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text" w:tblpY="1"/>
        <w:tblOverlap w:val="never"/>
        <w:tblW w:w="0" w:type="auto"/>
        <w:tblLook w:val="01E0"/>
      </w:tblPr>
      <w:tblGrid>
        <w:gridCol w:w="2160"/>
        <w:gridCol w:w="360"/>
        <w:gridCol w:w="1800"/>
      </w:tblGrid>
      <w:tr w:rsidR="00084E28">
        <w:tc>
          <w:tcPr>
            <w:tcW w:w="2160" w:type="dxa"/>
            <w:tcBorders>
              <w:bottom w:val="single" w:sz="4" w:space="0" w:color="auto"/>
            </w:tcBorders>
          </w:tcPr>
          <w:p w:rsidR="00084E28" w:rsidRDefault="00084E28">
            <w:pPr>
              <w:jc w:val="center"/>
              <w:rPr>
                <w:sz w:val="24"/>
                <w:lang w:val="en-US"/>
              </w:rPr>
            </w:pPr>
          </w:p>
        </w:tc>
        <w:tc>
          <w:tcPr>
            <w:tcW w:w="360" w:type="dxa"/>
          </w:tcPr>
          <w:p w:rsidR="00084E28" w:rsidRDefault="00BD40F5">
            <w:pPr>
              <w:ind w:left="-96" w:right="-108" w:hanging="12"/>
              <w:jc w:val="center"/>
              <w:rPr>
                <w:sz w:val="24"/>
              </w:rPr>
            </w:pPr>
            <w:r>
              <w:rPr>
                <w:sz w:val="24"/>
              </w:rPr>
              <w:t>№</w:t>
            </w:r>
          </w:p>
        </w:tc>
        <w:tc>
          <w:tcPr>
            <w:tcW w:w="1800" w:type="dxa"/>
            <w:tcBorders>
              <w:bottom w:val="single" w:sz="4" w:space="0" w:color="auto"/>
            </w:tcBorders>
          </w:tcPr>
          <w:p w:rsidR="00084E28" w:rsidRDefault="00084E28">
            <w:pPr>
              <w:jc w:val="center"/>
              <w:rPr>
                <w:sz w:val="24"/>
                <w:lang w:val="en-US"/>
              </w:rPr>
            </w:pPr>
          </w:p>
        </w:tc>
      </w:tr>
    </w:tbl>
    <w:p w:rsidR="00084E28" w:rsidRDefault="00084E28">
      <w:pPr>
        <w:tabs>
          <w:tab w:val="center" w:pos="1995"/>
        </w:tabs>
        <w:spacing w:before="60"/>
        <w:ind w:left="57" w:right="5421"/>
        <w:jc w:val="center"/>
        <w:rPr>
          <w:rFonts w:ascii="Times New Roman" w:hAnsi="Times New Roman"/>
          <w:sz w:val="22"/>
          <w:szCs w:val="22"/>
        </w:rPr>
      </w:pPr>
    </w:p>
    <w:p w:rsidR="00084E28" w:rsidRDefault="00084E28">
      <w:pPr>
        <w:tabs>
          <w:tab w:val="center" w:pos="1995"/>
        </w:tabs>
        <w:spacing w:before="0"/>
        <w:ind w:left="57" w:right="5421"/>
        <w:jc w:val="center"/>
        <w:rPr>
          <w:rFonts w:ascii="Times New Roman" w:hAnsi="Times New Roman"/>
          <w:sz w:val="22"/>
          <w:szCs w:val="22"/>
        </w:rPr>
      </w:pPr>
    </w:p>
    <w:p w:rsidR="00084E28" w:rsidRDefault="00084E28">
      <w:pPr>
        <w:tabs>
          <w:tab w:val="center" w:pos="1995"/>
        </w:tabs>
        <w:spacing w:before="0"/>
        <w:ind w:left="57" w:right="5421"/>
        <w:jc w:val="center"/>
        <w:rPr>
          <w:rFonts w:ascii="Times New Roman" w:hAnsi="Times New Roman"/>
          <w:sz w:val="22"/>
          <w:szCs w:val="22"/>
        </w:rPr>
      </w:pPr>
      <w:r w:rsidRPr="00084E28">
        <w:rPr>
          <w:rFonts w:ascii="Times New Roman" w:hAnsi="Times New Roman"/>
          <w:noProof/>
          <w:sz w:val="24"/>
          <w:szCs w:val="24"/>
        </w:rPr>
        <w:pict>
          <v:group id="_x0000_s1029" style="position:absolute;left:0;text-align:left;margin-left:84.7pt;margin-top:182.25pt;width:214pt;height:10.55pt;z-index:251657216;mso-position-horizontal-relative:page;mso-position-vertical-relative:page" coordsize="19998,20000">
            <v:shape id="_x0000_s1030" style="position:absolute;width:1327;height:20000" coordsize="20000,20000" path="m19930,l,,,19905e" filled="f" strokeweight="0">
              <v:path arrowok="t"/>
            </v:shape>
            <v:shape id="_x0000_s1031" style="position:absolute;left:18671;width:1327;height:20000" coordsize="20000,20000" path="m,l19930,r,19905e" filled="f" strokeweight="0">
              <v:path arrowok="t"/>
            </v:shape>
            <w10:wrap anchorx="page" anchory="page"/>
          </v:group>
        </w:pict>
      </w:r>
      <w:r w:rsidR="00BD40F5">
        <w:rPr>
          <w:rFonts w:ascii="Times New Roman" w:hAnsi="Times New Roman"/>
          <w:sz w:val="22"/>
          <w:szCs w:val="22"/>
        </w:rPr>
        <w:t>г.Северск</w:t>
      </w:r>
    </w:p>
    <w:p w:rsidR="00084E28" w:rsidRDefault="00BD40F5">
      <w:pPr>
        <w:spacing w:before="0"/>
        <w:rPr>
          <w:sz w:val="24"/>
          <w:szCs w:val="24"/>
        </w:rPr>
      </w:pPr>
      <w:r>
        <w:rPr>
          <w:sz w:val="24"/>
          <w:szCs w:val="24"/>
        </w:rPr>
        <w:t xml:space="preserve">О  бюджете  ЗАТО Северск  на 2022 год </w:t>
      </w:r>
    </w:p>
    <w:p w:rsidR="00084E28" w:rsidRDefault="00BD40F5">
      <w:pPr>
        <w:spacing w:before="0"/>
        <w:rPr>
          <w:sz w:val="24"/>
          <w:szCs w:val="24"/>
        </w:rPr>
      </w:pPr>
      <w:r>
        <w:rPr>
          <w:sz w:val="24"/>
          <w:szCs w:val="24"/>
        </w:rPr>
        <w:t>и на плановый период 2023 и 2024 годов</w:t>
      </w:r>
    </w:p>
    <w:p w:rsidR="00084E28" w:rsidRDefault="00084E28">
      <w:pPr>
        <w:spacing w:before="0"/>
        <w:rPr>
          <w:rFonts w:ascii="Times New Roman" w:hAnsi="Times New Roman"/>
          <w:sz w:val="24"/>
          <w:szCs w:val="24"/>
        </w:rPr>
      </w:pPr>
    </w:p>
    <w:p w:rsidR="00084E28" w:rsidRDefault="00084E28">
      <w:pPr>
        <w:spacing w:before="0"/>
        <w:rPr>
          <w:rFonts w:ascii="Times New Roman" w:hAnsi="Times New Roman"/>
          <w:sz w:val="24"/>
          <w:szCs w:val="24"/>
        </w:rPr>
      </w:pPr>
    </w:p>
    <w:p w:rsidR="00084E28" w:rsidRDefault="00BD40F5">
      <w:pPr>
        <w:autoSpaceDE w:val="0"/>
        <w:autoSpaceDN w:val="0"/>
        <w:adjustRightInd w:val="0"/>
        <w:spacing w:before="0" w:line="360" w:lineRule="auto"/>
        <w:ind w:firstLine="709"/>
        <w:jc w:val="both"/>
        <w:outlineLvl w:val="0"/>
        <w:rPr>
          <w:sz w:val="24"/>
          <w:szCs w:val="24"/>
        </w:rPr>
      </w:pPr>
      <w:r>
        <w:rPr>
          <w:sz w:val="24"/>
          <w:szCs w:val="24"/>
        </w:rPr>
        <w:t xml:space="preserve">В соответствии с Бюджетным кодексом Российской Федерации, Федеральным законом от </w:t>
      </w:r>
      <w:r>
        <w:rPr>
          <w:sz w:val="24"/>
          <w:szCs w:val="24"/>
        </w:rPr>
        <w:t>06.10.2003 № 131-ФЗ «Об общих принципах организации местного самоуправления в Российской Федерации», Положением о бюджетном процессе в ЗАТО Северск, утвержденным Решением Думы ЗАТО Северск от 29.09.2011 № 17/4 «Об утверждении Положения о бюджетном процессе</w:t>
      </w:r>
      <w:r>
        <w:rPr>
          <w:sz w:val="24"/>
          <w:szCs w:val="24"/>
        </w:rPr>
        <w:t xml:space="preserve"> в ЗАТО Северск», на основании пункта 2 статьи 27 Устава городского округа закрытого административно-территориального образования Северск Томской области, рассмотрев внесенный Администрацией ЗАТО Северск проект решения Думы ЗАТО Северск «О бюджете ЗАТО Сев</w:t>
      </w:r>
      <w:r>
        <w:rPr>
          <w:sz w:val="24"/>
          <w:szCs w:val="24"/>
        </w:rPr>
        <w:t>ерск на 2022 год и на плановый период 2023 и 2024 годов»,</w:t>
      </w:r>
    </w:p>
    <w:p w:rsidR="00084E28" w:rsidRDefault="00084E28">
      <w:pPr>
        <w:autoSpaceDE w:val="0"/>
        <w:autoSpaceDN w:val="0"/>
        <w:adjustRightInd w:val="0"/>
        <w:spacing w:line="360" w:lineRule="auto"/>
        <w:ind w:firstLine="709"/>
        <w:jc w:val="both"/>
        <w:outlineLvl w:val="0"/>
        <w:rPr>
          <w:sz w:val="16"/>
          <w:szCs w:val="16"/>
        </w:rPr>
      </w:pPr>
    </w:p>
    <w:p w:rsidR="00084E28" w:rsidRDefault="00BD40F5">
      <w:pPr>
        <w:autoSpaceDE w:val="0"/>
        <w:autoSpaceDN w:val="0"/>
        <w:adjustRightInd w:val="0"/>
        <w:spacing w:line="360" w:lineRule="auto"/>
        <w:ind w:firstLine="709"/>
        <w:jc w:val="center"/>
        <w:outlineLvl w:val="0"/>
        <w:rPr>
          <w:sz w:val="24"/>
          <w:szCs w:val="24"/>
        </w:rPr>
      </w:pPr>
      <w:r>
        <w:rPr>
          <w:sz w:val="24"/>
          <w:szCs w:val="24"/>
        </w:rPr>
        <w:t>ДУМА ЗАТО СЕВЕРСК РЕШИЛА:</w:t>
      </w:r>
    </w:p>
    <w:p w:rsidR="00084E28" w:rsidRDefault="00084E28">
      <w:pPr>
        <w:autoSpaceDE w:val="0"/>
        <w:autoSpaceDN w:val="0"/>
        <w:adjustRightInd w:val="0"/>
        <w:spacing w:line="360" w:lineRule="auto"/>
        <w:ind w:firstLine="709"/>
        <w:jc w:val="both"/>
        <w:outlineLvl w:val="0"/>
        <w:rPr>
          <w:sz w:val="16"/>
          <w:szCs w:val="16"/>
          <w:highlight w:val="yellow"/>
        </w:rPr>
      </w:pPr>
    </w:p>
    <w:p w:rsidR="00084E28" w:rsidRDefault="00BD40F5">
      <w:pPr>
        <w:autoSpaceDE w:val="0"/>
        <w:autoSpaceDN w:val="0"/>
        <w:adjustRightInd w:val="0"/>
        <w:spacing w:before="0" w:line="360" w:lineRule="auto"/>
        <w:ind w:firstLine="709"/>
        <w:jc w:val="both"/>
        <w:rPr>
          <w:rFonts w:eastAsia="Calibri" w:cs="Times New Roman CYR"/>
          <w:sz w:val="24"/>
          <w:szCs w:val="24"/>
        </w:rPr>
      </w:pPr>
      <w:r>
        <w:rPr>
          <w:rFonts w:eastAsia="Calibri" w:cs="Times New Roman CYR"/>
          <w:sz w:val="24"/>
          <w:szCs w:val="24"/>
        </w:rPr>
        <w:t>1. Утвердить основные характеристики бюджета ЗАТО Северск на 2022 год:</w:t>
      </w:r>
    </w:p>
    <w:p w:rsidR="00084E28" w:rsidRDefault="00BD40F5">
      <w:pPr>
        <w:autoSpaceDE w:val="0"/>
        <w:autoSpaceDN w:val="0"/>
        <w:adjustRightInd w:val="0"/>
        <w:spacing w:before="0" w:line="360" w:lineRule="auto"/>
        <w:ind w:firstLine="709"/>
        <w:jc w:val="both"/>
        <w:rPr>
          <w:rFonts w:eastAsia="Calibri" w:cs="Times New Roman CYR"/>
          <w:sz w:val="24"/>
          <w:szCs w:val="24"/>
        </w:rPr>
      </w:pPr>
      <w:r>
        <w:rPr>
          <w:rFonts w:eastAsia="Calibri" w:cs="Times New Roman CYR"/>
          <w:sz w:val="24"/>
          <w:szCs w:val="24"/>
        </w:rPr>
        <w:t>1) общий объем доходов бюджета ЗАТО Северск в сумме 4 310 444,26 тыс. руб., в том числе налоговые и</w:t>
      </w:r>
      <w:r>
        <w:rPr>
          <w:rFonts w:eastAsia="Calibri" w:cs="Times New Roman CYR"/>
          <w:sz w:val="24"/>
          <w:szCs w:val="24"/>
        </w:rPr>
        <w:t xml:space="preserve"> неналоговые доходы в сумме 1 201 491,56 тыс. руб., безвозмездные поступления в сумме 3 108 952,70 тыс. руб., из них межбюджетные трансферты в сумме 3 108 952,70 тыс. руб.;</w:t>
      </w:r>
    </w:p>
    <w:p w:rsidR="00084E28" w:rsidRDefault="00BD40F5">
      <w:pPr>
        <w:autoSpaceDE w:val="0"/>
        <w:autoSpaceDN w:val="0"/>
        <w:adjustRightInd w:val="0"/>
        <w:spacing w:before="0" w:line="360" w:lineRule="auto"/>
        <w:ind w:firstLine="709"/>
        <w:jc w:val="both"/>
        <w:rPr>
          <w:rFonts w:eastAsia="Calibri" w:cs="Times New Roman CYR"/>
          <w:sz w:val="24"/>
          <w:szCs w:val="24"/>
        </w:rPr>
      </w:pPr>
      <w:r>
        <w:rPr>
          <w:rFonts w:eastAsia="Calibri" w:cs="Times New Roman CYR"/>
          <w:sz w:val="24"/>
          <w:szCs w:val="24"/>
        </w:rPr>
        <w:t>2) общий объем расходов бюджета ЗАТО Северск в сумме 4 384 136,96 тыс. руб.;</w:t>
      </w:r>
    </w:p>
    <w:p w:rsidR="00084E28" w:rsidRDefault="00BD40F5">
      <w:pPr>
        <w:autoSpaceDE w:val="0"/>
        <w:autoSpaceDN w:val="0"/>
        <w:adjustRightInd w:val="0"/>
        <w:spacing w:before="0" w:line="360" w:lineRule="auto"/>
        <w:ind w:firstLine="709"/>
        <w:jc w:val="both"/>
        <w:rPr>
          <w:rFonts w:eastAsia="Calibri" w:cs="Times New Roman CYR"/>
          <w:sz w:val="24"/>
          <w:szCs w:val="24"/>
        </w:rPr>
      </w:pPr>
      <w:r>
        <w:rPr>
          <w:rFonts w:eastAsia="Calibri" w:cs="Times New Roman CYR"/>
          <w:sz w:val="24"/>
          <w:szCs w:val="24"/>
        </w:rPr>
        <w:t>3) деф</w:t>
      </w:r>
      <w:r>
        <w:rPr>
          <w:rFonts w:eastAsia="Calibri" w:cs="Times New Roman CYR"/>
          <w:sz w:val="24"/>
          <w:szCs w:val="24"/>
        </w:rPr>
        <w:t>ицит бюджета ЗАТО Северск в сумме 73 692,70 тыс. руб.</w:t>
      </w:r>
    </w:p>
    <w:p w:rsidR="00084E28" w:rsidRDefault="00084E28">
      <w:pPr>
        <w:autoSpaceDE w:val="0"/>
        <w:autoSpaceDN w:val="0"/>
        <w:adjustRightInd w:val="0"/>
        <w:spacing w:before="0" w:line="360" w:lineRule="auto"/>
        <w:ind w:firstLine="709"/>
        <w:jc w:val="both"/>
        <w:rPr>
          <w:rFonts w:eastAsia="Calibri" w:cs="Times New Roman CYR"/>
          <w:sz w:val="16"/>
          <w:szCs w:val="16"/>
          <w:highlight w:val="yellow"/>
        </w:rPr>
      </w:pPr>
    </w:p>
    <w:p w:rsidR="00084E28" w:rsidRDefault="00BD40F5">
      <w:pPr>
        <w:autoSpaceDE w:val="0"/>
        <w:autoSpaceDN w:val="0"/>
        <w:adjustRightInd w:val="0"/>
        <w:spacing w:before="0" w:line="360" w:lineRule="auto"/>
        <w:ind w:firstLine="709"/>
        <w:jc w:val="both"/>
        <w:rPr>
          <w:rFonts w:eastAsia="Calibri" w:cs="Times New Roman CYR"/>
          <w:sz w:val="24"/>
          <w:szCs w:val="24"/>
        </w:rPr>
      </w:pPr>
      <w:r>
        <w:rPr>
          <w:rFonts w:eastAsia="Calibri" w:cs="Times New Roman CYR"/>
          <w:sz w:val="24"/>
          <w:szCs w:val="24"/>
        </w:rPr>
        <w:t>2. Утвердить основные характеристики бюджета ЗАТО Северск на 2023 год и на 2024 год:</w:t>
      </w:r>
    </w:p>
    <w:p w:rsidR="00084E28" w:rsidRDefault="00BD40F5">
      <w:pPr>
        <w:autoSpaceDE w:val="0"/>
        <w:autoSpaceDN w:val="0"/>
        <w:adjustRightInd w:val="0"/>
        <w:spacing w:before="0" w:line="360" w:lineRule="auto"/>
        <w:ind w:firstLine="709"/>
        <w:jc w:val="both"/>
        <w:rPr>
          <w:rFonts w:eastAsia="Calibri" w:cs="Times New Roman CYR"/>
          <w:sz w:val="24"/>
          <w:szCs w:val="24"/>
        </w:rPr>
      </w:pPr>
      <w:r>
        <w:rPr>
          <w:rFonts w:eastAsia="Calibri" w:cs="Times New Roman CYR"/>
          <w:sz w:val="24"/>
          <w:szCs w:val="24"/>
        </w:rPr>
        <w:t>1) общий объем доходов бюджета ЗАТО Северск на 2023 год в сумме 3 708 462,16 тыс. руб., в том числе налоговые и нена</w:t>
      </w:r>
      <w:r>
        <w:rPr>
          <w:rFonts w:eastAsia="Calibri" w:cs="Times New Roman CYR"/>
          <w:sz w:val="24"/>
          <w:szCs w:val="24"/>
        </w:rPr>
        <w:t xml:space="preserve">логовые доходы в сумме 1 244 027,66 тыс. руб., безвозмездные поступления в сумме 2 464 434,50 тыс. руб., из них межбюджетные трансферты в сумме 2 464 434,50 тыс. руб., и на 2024 год </w:t>
      </w:r>
      <w:r>
        <w:rPr>
          <w:rFonts w:eastAsia="Calibri" w:cs="Times New Roman CYR"/>
          <w:sz w:val="24"/>
          <w:szCs w:val="24"/>
        </w:rPr>
        <w:lastRenderedPageBreak/>
        <w:t>в сумме 3 730 522,69 тыс. руб., в том числе налоговые и неналоговые доходы</w:t>
      </w:r>
      <w:r>
        <w:rPr>
          <w:rFonts w:eastAsia="Calibri" w:cs="Times New Roman CYR"/>
          <w:sz w:val="24"/>
          <w:szCs w:val="24"/>
        </w:rPr>
        <w:t xml:space="preserve"> в сумме 1 261 826,79 тыс. руб., безвозмездные поступления в сумме 2 468 695,90 тыс. руб., из них межбюджетные трансферты в сумме 2 468 695,90 тыс. руб.;</w:t>
      </w:r>
    </w:p>
    <w:p w:rsidR="00084E28" w:rsidRDefault="00BD40F5">
      <w:pPr>
        <w:autoSpaceDE w:val="0"/>
        <w:autoSpaceDN w:val="0"/>
        <w:adjustRightInd w:val="0"/>
        <w:spacing w:before="0" w:line="360" w:lineRule="auto"/>
        <w:ind w:firstLine="709"/>
        <w:jc w:val="both"/>
        <w:rPr>
          <w:sz w:val="24"/>
          <w:szCs w:val="24"/>
        </w:rPr>
      </w:pPr>
      <w:r>
        <w:rPr>
          <w:rFonts w:eastAsia="Calibri" w:cs="Times New Roman CYR"/>
          <w:sz w:val="24"/>
          <w:szCs w:val="24"/>
        </w:rPr>
        <w:t xml:space="preserve">2) общий объем расходов бюджета ЗАТО Северск на 2023 год в сумме 3 708 462,16 тыс. руб., </w:t>
      </w:r>
      <w:r>
        <w:rPr>
          <w:sz w:val="24"/>
          <w:szCs w:val="24"/>
        </w:rPr>
        <w:t>в том числе у</w:t>
      </w:r>
      <w:r>
        <w:rPr>
          <w:sz w:val="24"/>
          <w:szCs w:val="24"/>
        </w:rPr>
        <w:t xml:space="preserve">словно утвержденные расходы в сумме 57 053,00 тыс. руб. </w:t>
      </w:r>
      <w:r>
        <w:rPr>
          <w:rFonts w:eastAsia="Calibri" w:cs="Times New Roman CYR"/>
          <w:sz w:val="24"/>
          <w:szCs w:val="24"/>
        </w:rPr>
        <w:t xml:space="preserve">и на 2024 год в сумме 3 730 522,69 тыс. руб., </w:t>
      </w:r>
      <w:r>
        <w:rPr>
          <w:sz w:val="24"/>
          <w:szCs w:val="24"/>
        </w:rPr>
        <w:t>в том числе условно утвержденные расходы в сумме 115 528,00 тыс. руб.</w:t>
      </w:r>
    </w:p>
    <w:p w:rsidR="00084E28" w:rsidRDefault="00084E28">
      <w:pPr>
        <w:autoSpaceDE w:val="0"/>
        <w:autoSpaceDN w:val="0"/>
        <w:adjustRightInd w:val="0"/>
        <w:spacing w:before="0" w:line="360" w:lineRule="auto"/>
        <w:ind w:firstLine="709"/>
        <w:jc w:val="both"/>
        <w:rPr>
          <w:rFonts w:eastAsia="Calibri" w:cs="Times New Roman CYR"/>
          <w:sz w:val="16"/>
          <w:szCs w:val="16"/>
          <w:highlight w:val="yellow"/>
        </w:rPr>
      </w:pPr>
    </w:p>
    <w:p w:rsidR="00084E28" w:rsidRDefault="00BD40F5">
      <w:pPr>
        <w:autoSpaceDE w:val="0"/>
        <w:autoSpaceDN w:val="0"/>
        <w:adjustRightInd w:val="0"/>
        <w:spacing w:before="0" w:line="360" w:lineRule="auto"/>
        <w:ind w:firstLine="709"/>
        <w:jc w:val="both"/>
        <w:rPr>
          <w:rFonts w:eastAsia="Calibri" w:cs="Times New Roman CYR"/>
          <w:sz w:val="24"/>
          <w:szCs w:val="24"/>
        </w:rPr>
      </w:pPr>
      <w:r>
        <w:rPr>
          <w:sz w:val="24"/>
          <w:szCs w:val="24"/>
        </w:rPr>
        <w:t>3. Установить</w:t>
      </w:r>
      <w:r>
        <w:rPr>
          <w:rFonts w:eastAsia="Calibri" w:cs="Times New Roman CYR"/>
          <w:sz w:val="24"/>
          <w:szCs w:val="24"/>
        </w:rPr>
        <w:t xml:space="preserve"> верхний предел муниципального внутреннего долга ЗАТО Северск по состоянию на 1 января 2023 года в сумме 393 918,79 тыс. руб., в том числе верхний предел муниципального долга по муниципальным гарантиям ЗАТО Северск в сумме 0,00 тыс. руб.; верхний предел му</w:t>
      </w:r>
      <w:r>
        <w:rPr>
          <w:rFonts w:eastAsia="Calibri" w:cs="Times New Roman CYR"/>
          <w:sz w:val="24"/>
          <w:szCs w:val="24"/>
        </w:rPr>
        <w:t>ниципального внутреннего долга ЗАТО Северск по состоянию на 1 января 2024 года в сумме 393 918,79 тыс. руб., в том числе верхний предел муниципального долга по муниципальным гарантиям ЗАТО Северск в сумме 0,00 тыс. руб.; верхний предел муниципального внутр</w:t>
      </w:r>
      <w:r>
        <w:rPr>
          <w:rFonts w:eastAsia="Calibri" w:cs="Times New Roman CYR"/>
          <w:sz w:val="24"/>
          <w:szCs w:val="24"/>
        </w:rPr>
        <w:t>еннего долга ЗАТО Северск по состоянию на 1 января 2025 года в сумме 393 918,79 тыс. руб., в том числе верхний предел муниципального долга по муниципальным гарантиям ЗАТО Северск в сумме 0,00 тыс. руб.</w:t>
      </w:r>
    </w:p>
    <w:p w:rsidR="00084E28" w:rsidRDefault="00084E28">
      <w:pPr>
        <w:autoSpaceDE w:val="0"/>
        <w:autoSpaceDN w:val="0"/>
        <w:adjustRightInd w:val="0"/>
        <w:spacing w:before="0" w:line="360" w:lineRule="auto"/>
        <w:ind w:firstLine="709"/>
        <w:jc w:val="both"/>
        <w:rPr>
          <w:rFonts w:eastAsia="Calibri" w:cs="Times New Roman CYR"/>
          <w:sz w:val="16"/>
          <w:szCs w:val="16"/>
          <w:highlight w:val="yellow"/>
        </w:rPr>
      </w:pPr>
    </w:p>
    <w:p w:rsidR="00084E28" w:rsidRDefault="00BD40F5">
      <w:pPr>
        <w:autoSpaceDE w:val="0"/>
        <w:autoSpaceDN w:val="0"/>
        <w:adjustRightInd w:val="0"/>
        <w:spacing w:before="0" w:line="360" w:lineRule="auto"/>
        <w:ind w:firstLine="709"/>
        <w:jc w:val="both"/>
        <w:rPr>
          <w:rFonts w:eastAsia="Calibri" w:cs="Times New Roman CYR"/>
          <w:sz w:val="24"/>
          <w:szCs w:val="24"/>
        </w:rPr>
      </w:pPr>
      <w:r>
        <w:rPr>
          <w:rFonts w:eastAsia="Calibri" w:cs="Times New Roman CYR"/>
          <w:sz w:val="24"/>
          <w:szCs w:val="24"/>
        </w:rPr>
        <w:t>4. Установить, что бюджетные ассигнования по муниципа</w:t>
      </w:r>
      <w:r>
        <w:rPr>
          <w:rFonts w:eastAsia="Calibri" w:cs="Times New Roman CYR"/>
          <w:sz w:val="24"/>
          <w:szCs w:val="24"/>
        </w:rPr>
        <w:t>льным гарантиям ЗАТО Северск на 2022 год и на плановый период 2023 и 2024 годов не предусмотрены.</w:t>
      </w:r>
    </w:p>
    <w:p w:rsidR="00084E28" w:rsidRDefault="00084E28">
      <w:pPr>
        <w:autoSpaceDE w:val="0"/>
        <w:autoSpaceDN w:val="0"/>
        <w:adjustRightInd w:val="0"/>
        <w:spacing w:before="0" w:line="360" w:lineRule="auto"/>
        <w:ind w:firstLine="709"/>
        <w:jc w:val="both"/>
        <w:rPr>
          <w:rFonts w:eastAsia="Calibri" w:cs="Times New Roman CYR"/>
          <w:sz w:val="16"/>
          <w:szCs w:val="16"/>
          <w:highlight w:val="yellow"/>
        </w:rPr>
      </w:pPr>
    </w:p>
    <w:p w:rsidR="00084E28" w:rsidRDefault="00BD40F5">
      <w:pPr>
        <w:autoSpaceDE w:val="0"/>
        <w:autoSpaceDN w:val="0"/>
        <w:adjustRightInd w:val="0"/>
        <w:spacing w:before="0" w:line="360" w:lineRule="auto"/>
        <w:ind w:firstLine="709"/>
        <w:jc w:val="both"/>
        <w:rPr>
          <w:rFonts w:eastAsia="Calibri" w:cs="Times New Roman CYR"/>
          <w:sz w:val="24"/>
          <w:szCs w:val="24"/>
        </w:rPr>
      </w:pPr>
      <w:r>
        <w:rPr>
          <w:rFonts w:eastAsia="Calibri" w:cs="Times New Roman CYR"/>
          <w:sz w:val="24"/>
          <w:szCs w:val="24"/>
        </w:rPr>
        <w:t>5. Установить, что остатки средств бюджета ЗАТО Северск на начало текущего финансового года, за исключением остатков бюджетных ассигнований дорожного фонда З</w:t>
      </w:r>
      <w:r>
        <w:rPr>
          <w:rFonts w:eastAsia="Calibri" w:cs="Times New Roman CYR"/>
          <w:sz w:val="24"/>
          <w:szCs w:val="24"/>
        </w:rPr>
        <w:t>АТО Северск и остатков от неиспользованных межбюджетных трансфертов, имеющих целевое назначение, в объеме до 100 процентов могут направляться на покрытие временных кассовых разрывов и на увеличение бюджетных ассигнований на оплату заключенных от имени ЗАТО</w:t>
      </w:r>
      <w:r>
        <w:rPr>
          <w:rFonts w:eastAsia="Calibri" w:cs="Times New Roman CYR"/>
          <w:sz w:val="24"/>
          <w:szCs w:val="24"/>
        </w:rPr>
        <w:t xml:space="preserve"> Северск муниципальных контрактов на поставку товаров, выполнение работ, оказание услуг, подлежавших в соответствии с условиями этих муниципальных контрактов оплате в отчетном финансовом году в объеме, не превышающем сумму остатка неиспользованных бюджетны</w:t>
      </w:r>
      <w:r>
        <w:rPr>
          <w:rFonts w:eastAsia="Calibri" w:cs="Times New Roman CYR"/>
          <w:sz w:val="24"/>
          <w:szCs w:val="24"/>
        </w:rPr>
        <w:t>х ассигнований на указанные цели.</w:t>
      </w:r>
    </w:p>
    <w:p w:rsidR="00084E28" w:rsidRDefault="00BD40F5">
      <w:pPr>
        <w:autoSpaceDE w:val="0"/>
        <w:autoSpaceDN w:val="0"/>
        <w:adjustRightInd w:val="0"/>
        <w:spacing w:before="0" w:line="360" w:lineRule="auto"/>
        <w:ind w:firstLine="709"/>
        <w:jc w:val="both"/>
        <w:rPr>
          <w:rFonts w:eastAsia="Calibri" w:cs="Times New Roman CYR"/>
          <w:sz w:val="24"/>
          <w:szCs w:val="24"/>
        </w:rPr>
      </w:pPr>
      <w:r>
        <w:rPr>
          <w:rFonts w:eastAsia="Calibri" w:cs="Times New Roman CYR"/>
          <w:sz w:val="24"/>
          <w:szCs w:val="24"/>
        </w:rPr>
        <w:t>Остатки средств бюджета ЗАТО Северск на начало текущего финансового года в объеме бюджетных ассигнований муниципального дорожного фонда ЗАТО Северск, не использованных в отчетном финансовом году, направляются на увеличение</w:t>
      </w:r>
      <w:r>
        <w:rPr>
          <w:rFonts w:eastAsia="Calibri" w:cs="Times New Roman CYR"/>
          <w:sz w:val="24"/>
          <w:szCs w:val="24"/>
        </w:rPr>
        <w:t xml:space="preserve"> в текущем финансовом году бюджетных ассигнований муниципального дорожного фонда.</w:t>
      </w:r>
    </w:p>
    <w:p w:rsidR="00084E28" w:rsidRDefault="00084E28">
      <w:pPr>
        <w:autoSpaceDE w:val="0"/>
        <w:autoSpaceDN w:val="0"/>
        <w:adjustRightInd w:val="0"/>
        <w:spacing w:before="0" w:line="360" w:lineRule="auto"/>
        <w:ind w:firstLine="709"/>
        <w:jc w:val="both"/>
        <w:rPr>
          <w:rFonts w:eastAsia="Calibri" w:cs="Times New Roman CYR"/>
          <w:sz w:val="16"/>
          <w:szCs w:val="16"/>
          <w:highlight w:val="yellow"/>
        </w:rPr>
      </w:pPr>
    </w:p>
    <w:p w:rsidR="00084E28" w:rsidRDefault="00BD40F5">
      <w:pPr>
        <w:autoSpaceDE w:val="0"/>
        <w:autoSpaceDN w:val="0"/>
        <w:adjustRightInd w:val="0"/>
        <w:spacing w:before="0" w:line="360" w:lineRule="auto"/>
        <w:ind w:firstLine="709"/>
        <w:jc w:val="both"/>
        <w:rPr>
          <w:rFonts w:eastAsia="Calibri" w:cs="Times New Roman CYR"/>
          <w:sz w:val="24"/>
          <w:szCs w:val="24"/>
        </w:rPr>
      </w:pPr>
      <w:r>
        <w:rPr>
          <w:rFonts w:eastAsia="Calibri" w:cs="Times New Roman CYR"/>
          <w:sz w:val="24"/>
          <w:szCs w:val="24"/>
        </w:rPr>
        <w:t>6. Утвердить:</w:t>
      </w:r>
    </w:p>
    <w:p w:rsidR="00084E28" w:rsidRDefault="00BD40F5">
      <w:pPr>
        <w:autoSpaceDE w:val="0"/>
        <w:autoSpaceDN w:val="0"/>
        <w:adjustRightInd w:val="0"/>
        <w:spacing w:before="0" w:line="360" w:lineRule="auto"/>
        <w:ind w:firstLine="709"/>
        <w:jc w:val="both"/>
        <w:rPr>
          <w:rFonts w:eastAsia="Calibri" w:cs="Times New Roman CYR"/>
          <w:sz w:val="24"/>
          <w:szCs w:val="24"/>
        </w:rPr>
      </w:pPr>
      <w:r>
        <w:rPr>
          <w:rFonts w:eastAsia="Calibri" w:cs="Times New Roman CYR"/>
          <w:sz w:val="24"/>
          <w:szCs w:val="24"/>
        </w:rPr>
        <w:t>1) </w:t>
      </w:r>
      <w:r>
        <w:rPr>
          <w:sz w:val="24"/>
          <w:szCs w:val="24"/>
        </w:rPr>
        <w:t>основные параметры бюджета ЗАТО Северск на 2022 год согласно приложению 1</w:t>
      </w:r>
      <w:r>
        <w:rPr>
          <w:b/>
          <w:i/>
          <w:sz w:val="24"/>
          <w:szCs w:val="24"/>
        </w:rPr>
        <w:t xml:space="preserve">, </w:t>
      </w:r>
      <w:r>
        <w:rPr>
          <w:sz w:val="24"/>
          <w:szCs w:val="24"/>
        </w:rPr>
        <w:t>основные параметры бюджета ЗАТО Северск на плановый период 2023 и 2024 годов согл</w:t>
      </w:r>
      <w:r>
        <w:rPr>
          <w:sz w:val="24"/>
          <w:szCs w:val="24"/>
        </w:rPr>
        <w:t>асно приложению 1.1;</w:t>
      </w:r>
    </w:p>
    <w:p w:rsidR="00084E28" w:rsidRDefault="00BD40F5">
      <w:pPr>
        <w:autoSpaceDE w:val="0"/>
        <w:autoSpaceDN w:val="0"/>
        <w:adjustRightInd w:val="0"/>
        <w:spacing w:before="0" w:line="360" w:lineRule="auto"/>
        <w:ind w:firstLine="709"/>
        <w:jc w:val="both"/>
        <w:rPr>
          <w:rFonts w:eastAsia="Calibri" w:cs="Times New Roman CYR"/>
          <w:sz w:val="24"/>
          <w:szCs w:val="24"/>
        </w:rPr>
      </w:pPr>
      <w:r>
        <w:rPr>
          <w:rFonts w:eastAsia="Calibri" w:cs="Times New Roman CYR"/>
          <w:sz w:val="24"/>
          <w:szCs w:val="24"/>
        </w:rPr>
        <w:t>2) доходы бюджета ЗАТО Северск на 2022 год согласно приложению 2</w:t>
      </w:r>
      <w:hyperlink r:id="rId7" w:history="1"/>
      <w:r>
        <w:t>,</w:t>
      </w:r>
      <w:r>
        <w:rPr>
          <w:rFonts w:eastAsia="Calibri" w:cs="Times New Roman CYR"/>
          <w:sz w:val="24"/>
          <w:szCs w:val="24"/>
        </w:rPr>
        <w:t xml:space="preserve"> доходы бюджета ЗАТО Северск на п</w:t>
      </w:r>
      <w:r>
        <w:rPr>
          <w:rFonts w:eastAsia="Calibri" w:cs="Times New Roman CYR"/>
          <w:sz w:val="24"/>
          <w:szCs w:val="24"/>
        </w:rPr>
        <w:t xml:space="preserve">лановый период 2023 и 2024 годов согласно </w:t>
      </w:r>
      <w:hyperlink r:id="rId8" w:history="1">
        <w:r>
          <w:rPr>
            <w:rFonts w:eastAsia="Calibri" w:cs="Times New Roman CYR"/>
            <w:sz w:val="24"/>
            <w:szCs w:val="24"/>
          </w:rPr>
          <w:t>приложению 2.1</w:t>
        </w:r>
      </w:hyperlink>
      <w:r>
        <w:rPr>
          <w:rFonts w:eastAsia="Calibri" w:cs="Times New Roman CYR"/>
          <w:sz w:val="24"/>
          <w:szCs w:val="24"/>
        </w:rPr>
        <w:t>;</w:t>
      </w:r>
    </w:p>
    <w:p w:rsidR="00084E28" w:rsidRDefault="00BD40F5">
      <w:pPr>
        <w:autoSpaceDE w:val="0"/>
        <w:autoSpaceDN w:val="0"/>
        <w:adjustRightInd w:val="0"/>
        <w:spacing w:before="0" w:line="360" w:lineRule="auto"/>
        <w:ind w:firstLine="709"/>
        <w:jc w:val="both"/>
        <w:rPr>
          <w:sz w:val="24"/>
          <w:szCs w:val="24"/>
        </w:rPr>
      </w:pPr>
      <w:r>
        <w:rPr>
          <w:rFonts w:eastAsia="Calibri" w:cs="Times New Roman CYR"/>
          <w:sz w:val="24"/>
          <w:szCs w:val="24"/>
        </w:rPr>
        <w:t>3) </w:t>
      </w:r>
      <w:r>
        <w:rPr>
          <w:sz w:val="24"/>
          <w:szCs w:val="24"/>
        </w:rPr>
        <w:t xml:space="preserve">распределение бюджетных ассигнований бюджета ЗАТО Северск </w:t>
      </w:r>
      <w:r>
        <w:rPr>
          <w:sz w:val="24"/>
          <w:szCs w:val="24"/>
        </w:rPr>
        <w:t>по разделам и подразделам, целевым статьям (муниципальным программам и непрограммным направлениям деятельности), группам (группам и подгруппам) видов расходов классификации расходов бюджетов на 2022 год согласно приложению 3, распределение бюджетных ассигн</w:t>
      </w:r>
      <w:r>
        <w:rPr>
          <w:sz w:val="24"/>
          <w:szCs w:val="24"/>
        </w:rPr>
        <w:t>ований бюджета ЗАТО Северск по разделам и подразделам, целевым статьям (муниципальным программам и непрограммным направлениям деятельности), группам (группам и подгруппам) видов расходов классификации расходов бюджетов на плановый период 2023 и 2024 годов </w:t>
      </w:r>
      <w:r>
        <w:rPr>
          <w:sz w:val="24"/>
          <w:szCs w:val="24"/>
        </w:rPr>
        <w:t>согласно приложению 3.1;</w:t>
      </w:r>
    </w:p>
    <w:p w:rsidR="00084E28" w:rsidRDefault="00BD40F5">
      <w:pPr>
        <w:autoSpaceDE w:val="0"/>
        <w:autoSpaceDN w:val="0"/>
        <w:adjustRightInd w:val="0"/>
        <w:spacing w:before="0" w:line="360" w:lineRule="auto"/>
        <w:ind w:firstLine="709"/>
        <w:jc w:val="both"/>
        <w:rPr>
          <w:rFonts w:eastAsia="Calibri" w:cs="Times New Roman CYR"/>
          <w:sz w:val="24"/>
          <w:szCs w:val="24"/>
        </w:rPr>
      </w:pPr>
      <w:r>
        <w:rPr>
          <w:rFonts w:eastAsia="Calibri" w:cs="Times New Roman CYR"/>
          <w:sz w:val="24"/>
          <w:szCs w:val="24"/>
        </w:rPr>
        <w:t>4) </w:t>
      </w:r>
      <w:r>
        <w:rPr>
          <w:sz w:val="24"/>
          <w:szCs w:val="24"/>
        </w:rPr>
        <w:t xml:space="preserve">распределение бюджетных ассигнований </w:t>
      </w:r>
      <w:r>
        <w:rPr>
          <w:rFonts w:eastAsia="Calibri" w:cs="Times New Roman CYR"/>
          <w:sz w:val="24"/>
          <w:szCs w:val="24"/>
        </w:rPr>
        <w:t xml:space="preserve">по ведомственной структуре расходов бюджета ЗАТО Северск на 2022 год согласно </w:t>
      </w:r>
      <w:hyperlink r:id="rId9" w:history="1">
        <w:r>
          <w:rPr>
            <w:rFonts w:eastAsia="Calibri" w:cs="Times New Roman CYR"/>
            <w:sz w:val="24"/>
            <w:szCs w:val="24"/>
          </w:rPr>
          <w:t>приложению 4</w:t>
        </w:r>
      </w:hyperlink>
      <w:r>
        <w:t xml:space="preserve">, </w:t>
      </w:r>
      <w:r>
        <w:rPr>
          <w:sz w:val="24"/>
          <w:szCs w:val="24"/>
        </w:rPr>
        <w:t xml:space="preserve">распределение бюджетных ассигнований </w:t>
      </w:r>
      <w:r>
        <w:rPr>
          <w:rFonts w:eastAsia="Calibri" w:cs="Times New Roman CYR"/>
          <w:sz w:val="24"/>
          <w:szCs w:val="24"/>
        </w:rPr>
        <w:t xml:space="preserve">по ведомственной структуре расходов бюджета ЗАТО Северск на плановый период 2023 и 2024 годов согласно </w:t>
      </w:r>
      <w:hyperlink r:id="rId10" w:history="1">
        <w:r>
          <w:rPr>
            <w:rFonts w:eastAsia="Calibri" w:cs="Times New Roman CYR"/>
            <w:sz w:val="24"/>
            <w:szCs w:val="24"/>
          </w:rPr>
          <w:t>приложению 4.1</w:t>
        </w:r>
      </w:hyperlink>
      <w:r>
        <w:rPr>
          <w:rFonts w:eastAsia="Calibri" w:cs="Times New Roman CYR"/>
          <w:sz w:val="24"/>
          <w:szCs w:val="24"/>
        </w:rPr>
        <w:t>;</w:t>
      </w:r>
    </w:p>
    <w:p w:rsidR="00084E28" w:rsidRDefault="00BD40F5">
      <w:pPr>
        <w:autoSpaceDE w:val="0"/>
        <w:autoSpaceDN w:val="0"/>
        <w:adjustRightInd w:val="0"/>
        <w:spacing w:before="0" w:line="360" w:lineRule="auto"/>
        <w:ind w:firstLine="709"/>
        <w:jc w:val="both"/>
        <w:rPr>
          <w:sz w:val="24"/>
          <w:szCs w:val="24"/>
        </w:rPr>
      </w:pPr>
      <w:r>
        <w:rPr>
          <w:rFonts w:eastAsia="Calibri" w:cs="Times New Roman CYR"/>
          <w:sz w:val="24"/>
          <w:szCs w:val="24"/>
        </w:rPr>
        <w:t>5) </w:t>
      </w:r>
      <w:r>
        <w:rPr>
          <w:sz w:val="24"/>
          <w:szCs w:val="24"/>
        </w:rPr>
        <w:t>распределение бюджетных ассигнований бюджета ЗАТО Северск по программным и непрограммным направлениям деятельности на 2022 год согласно приложению 5, распределение бюджетных асси</w:t>
      </w:r>
      <w:r>
        <w:rPr>
          <w:sz w:val="24"/>
          <w:szCs w:val="24"/>
        </w:rPr>
        <w:t>гнований бюджета ЗАТО Северск по программным и непрограммным направлениям деятельности на плановый период 2023 и 2024 годов согласно приложению 5.1;</w:t>
      </w:r>
    </w:p>
    <w:p w:rsidR="00084E28" w:rsidRDefault="00BD40F5">
      <w:pPr>
        <w:autoSpaceDE w:val="0"/>
        <w:autoSpaceDN w:val="0"/>
        <w:adjustRightInd w:val="0"/>
        <w:spacing w:before="0" w:line="360" w:lineRule="auto"/>
        <w:ind w:firstLine="709"/>
        <w:jc w:val="both"/>
        <w:rPr>
          <w:rFonts w:eastAsia="Calibri" w:cs="Times New Roman CYR"/>
          <w:sz w:val="24"/>
          <w:szCs w:val="24"/>
        </w:rPr>
      </w:pPr>
      <w:r>
        <w:rPr>
          <w:rFonts w:eastAsia="Calibri" w:cs="Times New Roman CYR"/>
          <w:sz w:val="24"/>
          <w:szCs w:val="24"/>
        </w:rPr>
        <w:t>6) </w:t>
      </w:r>
      <w:r>
        <w:rPr>
          <w:sz w:val="24"/>
          <w:szCs w:val="24"/>
        </w:rPr>
        <w:t xml:space="preserve">распределение бюджетных ассигнований бюджета ЗАТО Северск </w:t>
      </w:r>
      <w:r>
        <w:rPr>
          <w:rFonts w:eastAsia="Calibri" w:cs="Times New Roman CYR"/>
          <w:sz w:val="24"/>
          <w:szCs w:val="24"/>
        </w:rPr>
        <w:t>на осуществление бюджетных инвестиций в объект</w:t>
      </w:r>
      <w:r>
        <w:rPr>
          <w:rFonts w:eastAsia="Calibri" w:cs="Times New Roman CYR"/>
          <w:sz w:val="24"/>
          <w:szCs w:val="24"/>
        </w:rPr>
        <w:t xml:space="preserve">ы капитального строительства на 2022 год согласно </w:t>
      </w:r>
      <w:hyperlink r:id="rId11" w:history="1">
        <w:r>
          <w:rPr>
            <w:rFonts w:eastAsia="Calibri" w:cs="Times New Roman CYR"/>
            <w:sz w:val="24"/>
            <w:szCs w:val="24"/>
          </w:rPr>
          <w:t>приложению 6</w:t>
        </w:r>
      </w:hyperlink>
      <w:r>
        <w:t xml:space="preserve">, </w:t>
      </w:r>
      <w:r>
        <w:rPr>
          <w:sz w:val="24"/>
          <w:szCs w:val="24"/>
        </w:rPr>
        <w:t>распределение бюджетных ассигнований бюджета ЗАТО Север</w:t>
      </w:r>
      <w:r>
        <w:rPr>
          <w:sz w:val="24"/>
          <w:szCs w:val="24"/>
        </w:rPr>
        <w:t xml:space="preserve">ск </w:t>
      </w:r>
      <w:r>
        <w:rPr>
          <w:rFonts w:eastAsia="Calibri" w:cs="Times New Roman CYR"/>
          <w:sz w:val="24"/>
          <w:szCs w:val="24"/>
        </w:rPr>
        <w:t xml:space="preserve">на осуществление бюджетных инвестиций в объекты капитального строительства на плановый период 2023 и 2024 годов согласно </w:t>
      </w:r>
      <w:hyperlink r:id="rId12" w:history="1">
        <w:r>
          <w:rPr>
            <w:rFonts w:eastAsia="Calibri" w:cs="Times New Roman CYR"/>
            <w:sz w:val="24"/>
            <w:szCs w:val="24"/>
          </w:rPr>
          <w:t>приложению 6.1</w:t>
        </w:r>
      </w:hyperlink>
      <w:r>
        <w:rPr>
          <w:rFonts w:eastAsia="Calibri" w:cs="Times New Roman CYR"/>
          <w:sz w:val="24"/>
          <w:szCs w:val="24"/>
        </w:rPr>
        <w:t>;</w:t>
      </w:r>
    </w:p>
    <w:p w:rsidR="00084E28" w:rsidRDefault="00BD40F5">
      <w:pPr>
        <w:autoSpaceDE w:val="0"/>
        <w:autoSpaceDN w:val="0"/>
        <w:adjustRightInd w:val="0"/>
        <w:spacing w:before="0" w:line="360" w:lineRule="auto"/>
        <w:ind w:firstLine="709"/>
        <w:jc w:val="both"/>
        <w:rPr>
          <w:rFonts w:eastAsia="Calibri" w:cs="Times New Roman CYR"/>
          <w:sz w:val="24"/>
          <w:szCs w:val="24"/>
        </w:rPr>
      </w:pPr>
      <w:r>
        <w:rPr>
          <w:rFonts w:eastAsia="Calibri" w:cs="Times New Roman CYR"/>
          <w:sz w:val="24"/>
          <w:szCs w:val="24"/>
        </w:rPr>
        <w:t>7) </w:t>
      </w:r>
      <w:r>
        <w:rPr>
          <w:sz w:val="24"/>
          <w:szCs w:val="24"/>
        </w:rPr>
        <w:t xml:space="preserve">распределение бюджетных ассигнований бюджета ЗАТО Северск по объектам </w:t>
      </w:r>
      <w:r>
        <w:rPr>
          <w:rFonts w:eastAsia="Calibri" w:cs="Times New Roman CYR"/>
          <w:sz w:val="24"/>
          <w:szCs w:val="24"/>
        </w:rPr>
        <w:t xml:space="preserve">капитального ремонта на 2022 год согласно </w:t>
      </w:r>
      <w:hyperlink r:id="rId13" w:history="1">
        <w:r>
          <w:rPr>
            <w:rFonts w:eastAsia="Calibri" w:cs="Times New Roman CYR"/>
            <w:sz w:val="24"/>
            <w:szCs w:val="24"/>
          </w:rPr>
          <w:t>приложению 7</w:t>
        </w:r>
      </w:hyperlink>
      <w:r>
        <w:t xml:space="preserve">, </w:t>
      </w:r>
      <w:r>
        <w:rPr>
          <w:sz w:val="24"/>
          <w:szCs w:val="24"/>
        </w:rPr>
        <w:t xml:space="preserve">распределение бюджетных ассигнований бюджета ЗАТО Северск по объектам </w:t>
      </w:r>
      <w:r>
        <w:rPr>
          <w:rFonts w:eastAsia="Calibri" w:cs="Times New Roman CYR"/>
          <w:sz w:val="24"/>
          <w:szCs w:val="24"/>
        </w:rPr>
        <w:t xml:space="preserve">капитального ремонта на плановый период 2023 и 2024 годов согласно </w:t>
      </w:r>
      <w:hyperlink r:id="rId14" w:history="1">
        <w:r>
          <w:rPr>
            <w:rFonts w:eastAsia="Calibri" w:cs="Times New Roman CYR"/>
            <w:sz w:val="24"/>
            <w:szCs w:val="24"/>
          </w:rPr>
          <w:t>приложению 7.1</w:t>
        </w:r>
      </w:hyperlink>
      <w:r>
        <w:rPr>
          <w:rFonts w:eastAsia="Calibri" w:cs="Times New Roman CYR"/>
          <w:sz w:val="24"/>
          <w:szCs w:val="24"/>
        </w:rPr>
        <w:t>;</w:t>
      </w:r>
    </w:p>
    <w:p w:rsidR="00084E28" w:rsidRDefault="00BD40F5">
      <w:pPr>
        <w:autoSpaceDE w:val="0"/>
        <w:autoSpaceDN w:val="0"/>
        <w:adjustRightInd w:val="0"/>
        <w:spacing w:before="0" w:line="360" w:lineRule="auto"/>
        <w:ind w:firstLine="709"/>
        <w:jc w:val="both"/>
        <w:rPr>
          <w:rFonts w:eastAsia="Calibri" w:cs="Times New Roman CYR"/>
          <w:sz w:val="24"/>
          <w:szCs w:val="24"/>
        </w:rPr>
      </w:pPr>
      <w:r>
        <w:rPr>
          <w:rFonts w:eastAsia="Calibri" w:cs="Times New Roman CYR"/>
          <w:sz w:val="24"/>
          <w:szCs w:val="24"/>
        </w:rPr>
        <w:lastRenderedPageBreak/>
        <w:t>8) </w:t>
      </w:r>
      <w:r>
        <w:rPr>
          <w:sz w:val="24"/>
          <w:szCs w:val="24"/>
        </w:rPr>
        <w:t>распределение бюджетных ассигнований бюджета ЗАТО Северск на </w:t>
      </w:r>
      <w:r>
        <w:rPr>
          <w:rFonts w:eastAsia="Calibri" w:cs="Times New Roman CYR"/>
          <w:sz w:val="24"/>
          <w:szCs w:val="24"/>
        </w:rPr>
        <w:t>приобретение, модернизацию оборудования и</w:t>
      </w:r>
      <w:r>
        <w:rPr>
          <w:rFonts w:eastAsia="Calibri" w:cs="Times New Roman CYR"/>
          <w:sz w:val="24"/>
          <w:szCs w:val="24"/>
        </w:rPr>
        <w:t xml:space="preserve"> предметов длительного пользования ЗАТО Северск на 2022 год согласно </w:t>
      </w:r>
      <w:hyperlink r:id="rId15" w:history="1">
        <w:r>
          <w:rPr>
            <w:rFonts w:eastAsia="Calibri" w:cs="Times New Roman CYR"/>
            <w:sz w:val="24"/>
            <w:szCs w:val="24"/>
          </w:rPr>
          <w:t>приложению 8</w:t>
        </w:r>
      </w:hyperlink>
      <w:r>
        <w:t xml:space="preserve">, </w:t>
      </w:r>
      <w:r>
        <w:rPr>
          <w:sz w:val="24"/>
          <w:szCs w:val="24"/>
        </w:rPr>
        <w:t>распределение бюджетных ассигнований</w:t>
      </w:r>
      <w:r>
        <w:rPr>
          <w:sz w:val="24"/>
          <w:szCs w:val="24"/>
        </w:rPr>
        <w:t xml:space="preserve"> бюджета ЗАТО Северск на</w:t>
      </w:r>
      <w:r>
        <w:rPr>
          <w:rFonts w:eastAsia="Calibri" w:cs="Times New Roman CYR"/>
          <w:sz w:val="24"/>
          <w:szCs w:val="24"/>
        </w:rPr>
        <w:t xml:space="preserve"> приобретение, модернизацию оборудования и предметов длительного пользования ЗАТО Северск на плановый период 2023 и 2024 годов согласно </w:t>
      </w:r>
      <w:hyperlink r:id="rId16" w:history="1">
        <w:r>
          <w:rPr>
            <w:rFonts w:eastAsia="Calibri" w:cs="Times New Roman CYR"/>
            <w:sz w:val="24"/>
            <w:szCs w:val="24"/>
          </w:rPr>
          <w:t>приложению 8.1</w:t>
        </w:r>
      </w:hyperlink>
      <w:r>
        <w:rPr>
          <w:rFonts w:eastAsia="Calibri" w:cs="Times New Roman CYR"/>
          <w:sz w:val="24"/>
          <w:szCs w:val="24"/>
        </w:rPr>
        <w:t>;</w:t>
      </w:r>
    </w:p>
    <w:p w:rsidR="00084E28" w:rsidRDefault="00BD40F5">
      <w:pPr>
        <w:autoSpaceDE w:val="0"/>
        <w:autoSpaceDN w:val="0"/>
        <w:adjustRightInd w:val="0"/>
        <w:spacing w:before="0" w:line="360" w:lineRule="auto"/>
        <w:ind w:firstLine="709"/>
        <w:jc w:val="both"/>
        <w:rPr>
          <w:sz w:val="24"/>
          <w:szCs w:val="24"/>
        </w:rPr>
      </w:pPr>
      <w:r>
        <w:rPr>
          <w:rFonts w:eastAsia="Calibri" w:cs="Times New Roman CYR"/>
          <w:sz w:val="24"/>
          <w:szCs w:val="24"/>
        </w:rPr>
        <w:t>9) </w:t>
      </w:r>
      <w:r>
        <w:rPr>
          <w:sz w:val="24"/>
          <w:szCs w:val="24"/>
        </w:rPr>
        <w:t>распределение бюджетных ассигнований бюджета ЗАТО Северск, направляемых на исполнение публичных нормативных обязательств, на 2022 год согласно приложению 9, распределение бюджетных ассигнований бю</w:t>
      </w:r>
      <w:r>
        <w:rPr>
          <w:sz w:val="24"/>
          <w:szCs w:val="24"/>
        </w:rPr>
        <w:t>джета ЗАТО Северск, направляемых на исполнение публичных нормативных обязательств, на плановый период 2023 и 2024 годов согласно приложению 9.1;</w:t>
      </w:r>
    </w:p>
    <w:p w:rsidR="00084E28" w:rsidRDefault="00BD40F5">
      <w:pPr>
        <w:autoSpaceDE w:val="0"/>
        <w:autoSpaceDN w:val="0"/>
        <w:adjustRightInd w:val="0"/>
        <w:spacing w:before="0" w:line="360" w:lineRule="auto"/>
        <w:ind w:firstLine="709"/>
        <w:jc w:val="both"/>
        <w:rPr>
          <w:rFonts w:eastAsia="Calibri" w:cs="Times New Roman CYR"/>
          <w:sz w:val="24"/>
          <w:szCs w:val="24"/>
        </w:rPr>
      </w:pPr>
      <w:r>
        <w:rPr>
          <w:rFonts w:eastAsia="Calibri" w:cs="Times New Roman CYR"/>
          <w:sz w:val="24"/>
          <w:szCs w:val="24"/>
        </w:rPr>
        <w:t>10) источники финансирования дефицита бюджета ЗАТО Северск на 2022 год согласно приложению 10</w:t>
      </w:r>
      <w:r>
        <w:t>,</w:t>
      </w:r>
      <w:r>
        <w:rPr>
          <w:rFonts w:eastAsia="Calibri" w:cs="Times New Roman CYR"/>
          <w:sz w:val="24"/>
          <w:szCs w:val="24"/>
        </w:rPr>
        <w:t xml:space="preserve"> источники финанс</w:t>
      </w:r>
      <w:r>
        <w:rPr>
          <w:rFonts w:eastAsia="Calibri" w:cs="Times New Roman CYR"/>
          <w:sz w:val="24"/>
          <w:szCs w:val="24"/>
        </w:rPr>
        <w:t xml:space="preserve">ирования дефицита бюджета ЗАТО Северск на плановый период 2023 и 2024 годов согласно </w:t>
      </w:r>
      <w:hyperlink r:id="rId17" w:history="1">
        <w:r>
          <w:rPr>
            <w:rFonts w:eastAsia="Calibri" w:cs="Times New Roman CYR"/>
            <w:sz w:val="24"/>
            <w:szCs w:val="24"/>
          </w:rPr>
          <w:t>приложению 10.1</w:t>
        </w:r>
      </w:hyperlink>
      <w:r>
        <w:rPr>
          <w:rFonts w:eastAsia="Calibri" w:cs="Times New Roman CYR"/>
          <w:sz w:val="24"/>
          <w:szCs w:val="24"/>
        </w:rPr>
        <w:t>;</w:t>
      </w:r>
    </w:p>
    <w:p w:rsidR="00084E28" w:rsidRDefault="00BD40F5">
      <w:pPr>
        <w:autoSpaceDE w:val="0"/>
        <w:autoSpaceDN w:val="0"/>
        <w:adjustRightInd w:val="0"/>
        <w:spacing w:before="0" w:line="360" w:lineRule="auto"/>
        <w:ind w:firstLine="709"/>
        <w:jc w:val="both"/>
        <w:rPr>
          <w:sz w:val="24"/>
          <w:szCs w:val="24"/>
        </w:rPr>
      </w:pPr>
      <w:r>
        <w:rPr>
          <w:rFonts w:eastAsia="Calibri" w:cs="Times New Roman CYR"/>
          <w:sz w:val="24"/>
          <w:szCs w:val="24"/>
        </w:rPr>
        <w:t>11) </w:t>
      </w:r>
      <w:r>
        <w:rPr>
          <w:sz w:val="24"/>
          <w:szCs w:val="24"/>
        </w:rPr>
        <w:t>программу мун</w:t>
      </w:r>
      <w:r>
        <w:rPr>
          <w:sz w:val="24"/>
          <w:szCs w:val="24"/>
        </w:rPr>
        <w:t>иципальных внутренних заимствований ЗАТО Северск на 2022 год согласно приложению 11, программу муниципальных внутренних заимствований ЗАТО Северск на плановый период 2023 и 2024 годов согласно приложению 11.1;</w:t>
      </w:r>
    </w:p>
    <w:p w:rsidR="00084E28" w:rsidRDefault="00BD40F5">
      <w:pPr>
        <w:autoSpaceDE w:val="0"/>
        <w:autoSpaceDN w:val="0"/>
        <w:adjustRightInd w:val="0"/>
        <w:spacing w:before="0" w:line="360" w:lineRule="auto"/>
        <w:ind w:firstLine="709"/>
        <w:jc w:val="both"/>
        <w:rPr>
          <w:rFonts w:eastAsia="Calibri" w:cs="Times New Roman CYR"/>
          <w:sz w:val="24"/>
          <w:szCs w:val="24"/>
        </w:rPr>
      </w:pPr>
      <w:r>
        <w:rPr>
          <w:sz w:val="24"/>
          <w:szCs w:val="24"/>
        </w:rPr>
        <w:t xml:space="preserve">12) перечень и случаи предоставления субсидий </w:t>
      </w:r>
      <w:r>
        <w:rPr>
          <w:sz w:val="24"/>
          <w:szCs w:val="24"/>
        </w:rPr>
        <w:t>юридическим лицам согласно приложению 12;</w:t>
      </w:r>
    </w:p>
    <w:p w:rsidR="00084E28" w:rsidRDefault="00BD40F5">
      <w:pPr>
        <w:autoSpaceDE w:val="0"/>
        <w:autoSpaceDN w:val="0"/>
        <w:adjustRightInd w:val="0"/>
        <w:spacing w:before="0" w:line="360" w:lineRule="auto"/>
        <w:ind w:firstLine="709"/>
        <w:jc w:val="both"/>
        <w:rPr>
          <w:rFonts w:eastAsia="Calibri" w:cs="Times New Roman CYR"/>
          <w:sz w:val="24"/>
          <w:szCs w:val="24"/>
        </w:rPr>
      </w:pPr>
      <w:r>
        <w:rPr>
          <w:rFonts w:eastAsia="Calibri" w:cs="Times New Roman CYR"/>
          <w:sz w:val="24"/>
          <w:szCs w:val="24"/>
        </w:rPr>
        <w:t>13) положение об установлении дополнительных оснований для внесения изменений в сводную бюджетную роспись без внесения изменений в решение о бюджете ЗАТО Северск на 2022 год и на плановый период 2023 и 2024 годов в</w:t>
      </w:r>
      <w:r>
        <w:rPr>
          <w:rFonts w:eastAsia="Calibri" w:cs="Times New Roman CYR"/>
          <w:sz w:val="24"/>
          <w:szCs w:val="24"/>
        </w:rPr>
        <w:t xml:space="preserve"> соответствии с приказами начальника Финансового управления Администрации ЗАТО Северск согласно приложению 13;</w:t>
      </w:r>
    </w:p>
    <w:p w:rsidR="00084E28" w:rsidRDefault="00BD40F5">
      <w:pPr>
        <w:autoSpaceDE w:val="0"/>
        <w:autoSpaceDN w:val="0"/>
        <w:adjustRightInd w:val="0"/>
        <w:spacing w:before="0" w:line="360" w:lineRule="auto"/>
        <w:ind w:firstLine="709"/>
        <w:jc w:val="both"/>
        <w:rPr>
          <w:rFonts w:eastAsia="Calibri" w:cs="Times New Roman CYR"/>
          <w:sz w:val="24"/>
          <w:szCs w:val="24"/>
        </w:rPr>
      </w:pPr>
      <w:r>
        <w:rPr>
          <w:rFonts w:eastAsia="Calibri" w:cs="Times New Roman CYR"/>
          <w:sz w:val="24"/>
          <w:szCs w:val="24"/>
        </w:rPr>
        <w:t xml:space="preserve">14) распределение бюджетных ассигнований бюджета ЗАТО Северск по муниципальным программам на 2022 год </w:t>
      </w:r>
      <w:r>
        <w:rPr>
          <w:sz w:val="24"/>
          <w:szCs w:val="24"/>
        </w:rPr>
        <w:t xml:space="preserve">согласно приложению 14, </w:t>
      </w:r>
      <w:r>
        <w:rPr>
          <w:rFonts w:eastAsia="Calibri" w:cs="Times New Roman CYR"/>
          <w:sz w:val="24"/>
          <w:szCs w:val="24"/>
        </w:rPr>
        <w:t>распределение бюдже</w:t>
      </w:r>
      <w:r>
        <w:rPr>
          <w:rFonts w:eastAsia="Calibri" w:cs="Times New Roman CYR"/>
          <w:sz w:val="24"/>
          <w:szCs w:val="24"/>
        </w:rPr>
        <w:t xml:space="preserve">тных ассигнований бюджета ЗАТО Северск по муниципальным программам на плановый период 2023 и 2024 годов </w:t>
      </w:r>
      <w:r>
        <w:rPr>
          <w:sz w:val="24"/>
          <w:szCs w:val="24"/>
        </w:rPr>
        <w:t>согласно приложению 14.1.</w:t>
      </w:r>
    </w:p>
    <w:p w:rsidR="00084E28" w:rsidRDefault="00084E28">
      <w:pPr>
        <w:autoSpaceDE w:val="0"/>
        <w:autoSpaceDN w:val="0"/>
        <w:adjustRightInd w:val="0"/>
        <w:spacing w:before="0" w:line="360" w:lineRule="auto"/>
        <w:ind w:firstLine="709"/>
        <w:jc w:val="both"/>
        <w:rPr>
          <w:rFonts w:eastAsia="Calibri" w:cs="Times New Roman CYR"/>
          <w:sz w:val="16"/>
          <w:szCs w:val="16"/>
        </w:rPr>
      </w:pPr>
    </w:p>
    <w:p w:rsidR="00084E28" w:rsidRDefault="00BD40F5">
      <w:pPr>
        <w:autoSpaceDE w:val="0"/>
        <w:autoSpaceDN w:val="0"/>
        <w:adjustRightInd w:val="0"/>
        <w:spacing w:before="0" w:line="360" w:lineRule="auto"/>
        <w:ind w:firstLine="709"/>
        <w:jc w:val="both"/>
        <w:rPr>
          <w:rFonts w:eastAsia="Calibri" w:cs="Times New Roman CYR"/>
          <w:sz w:val="24"/>
          <w:szCs w:val="24"/>
        </w:rPr>
      </w:pPr>
      <w:r>
        <w:rPr>
          <w:rFonts w:eastAsia="Calibri" w:cs="Times New Roman CYR"/>
          <w:sz w:val="24"/>
          <w:szCs w:val="24"/>
        </w:rPr>
        <w:t>7. Утвердить общий объем бюджетных ассигнований на исполнение публичных нормативных обязательств на 2022 год в сумме 5 722,42</w:t>
      </w:r>
      <w:r>
        <w:rPr>
          <w:rFonts w:eastAsia="Calibri" w:cs="Times New Roman CYR"/>
          <w:sz w:val="24"/>
          <w:szCs w:val="24"/>
        </w:rPr>
        <w:t xml:space="preserve"> тыс. руб. согласно </w:t>
      </w:r>
      <w:hyperlink r:id="rId18" w:history="1">
        <w:r>
          <w:rPr>
            <w:rFonts w:eastAsia="Calibri" w:cs="Times New Roman CYR"/>
            <w:sz w:val="24"/>
            <w:szCs w:val="24"/>
          </w:rPr>
          <w:t>приложению 9</w:t>
        </w:r>
      </w:hyperlink>
      <w:r>
        <w:rPr>
          <w:rFonts w:eastAsia="Calibri" w:cs="Times New Roman CYR"/>
          <w:sz w:val="24"/>
          <w:szCs w:val="24"/>
        </w:rPr>
        <w:t>, на 2023 год в сумме 5 064,41 тыс. руб. и на 2024 год в сумме 5 064,41 тыс. руб. согла</w:t>
      </w:r>
      <w:r>
        <w:rPr>
          <w:rFonts w:eastAsia="Calibri" w:cs="Times New Roman CYR"/>
          <w:sz w:val="24"/>
          <w:szCs w:val="24"/>
        </w:rPr>
        <w:t>сно приложению 9.1.</w:t>
      </w:r>
    </w:p>
    <w:p w:rsidR="00084E28" w:rsidRDefault="00084E28">
      <w:pPr>
        <w:autoSpaceDE w:val="0"/>
        <w:autoSpaceDN w:val="0"/>
        <w:adjustRightInd w:val="0"/>
        <w:spacing w:before="0" w:line="360" w:lineRule="auto"/>
        <w:ind w:firstLine="709"/>
        <w:jc w:val="both"/>
        <w:rPr>
          <w:rFonts w:eastAsia="Calibri" w:cs="Times New Roman CYR"/>
          <w:sz w:val="16"/>
          <w:szCs w:val="16"/>
          <w:highlight w:val="yellow"/>
        </w:rPr>
      </w:pPr>
    </w:p>
    <w:p w:rsidR="00084E28" w:rsidRDefault="00BD40F5">
      <w:pPr>
        <w:autoSpaceDE w:val="0"/>
        <w:autoSpaceDN w:val="0"/>
        <w:adjustRightInd w:val="0"/>
        <w:spacing w:before="0" w:line="360" w:lineRule="auto"/>
        <w:ind w:firstLine="709"/>
        <w:jc w:val="both"/>
        <w:rPr>
          <w:rFonts w:eastAsia="Calibri" w:cs="Times New Roman CYR"/>
          <w:sz w:val="24"/>
          <w:szCs w:val="24"/>
        </w:rPr>
      </w:pPr>
      <w:r>
        <w:rPr>
          <w:rFonts w:eastAsia="Calibri" w:cs="Times New Roman CYR"/>
          <w:sz w:val="24"/>
          <w:szCs w:val="24"/>
        </w:rPr>
        <w:lastRenderedPageBreak/>
        <w:t>8. Утвердить объем бюджетных ассигнований дорожного фонда ЗАТО Северск на 2022 год в сумме 372 395,20 тыс. руб., на 2023 год в сумме 243 511,48 тыс. руб., на 2024 год в сумме 251 722,33 тыс. руб.</w:t>
      </w:r>
    </w:p>
    <w:p w:rsidR="00084E28" w:rsidRDefault="00084E28">
      <w:pPr>
        <w:autoSpaceDE w:val="0"/>
        <w:autoSpaceDN w:val="0"/>
        <w:adjustRightInd w:val="0"/>
        <w:spacing w:before="0" w:line="360" w:lineRule="auto"/>
        <w:ind w:firstLine="709"/>
        <w:jc w:val="both"/>
        <w:rPr>
          <w:rFonts w:eastAsia="Calibri" w:cs="Times New Roman CYR"/>
          <w:sz w:val="16"/>
          <w:szCs w:val="16"/>
          <w:highlight w:val="yellow"/>
        </w:rPr>
      </w:pPr>
    </w:p>
    <w:p w:rsidR="00084E28" w:rsidRDefault="00BD40F5">
      <w:pPr>
        <w:autoSpaceDE w:val="0"/>
        <w:autoSpaceDN w:val="0"/>
        <w:adjustRightInd w:val="0"/>
        <w:spacing w:before="0" w:line="360" w:lineRule="auto"/>
        <w:ind w:firstLine="709"/>
        <w:jc w:val="both"/>
        <w:rPr>
          <w:rFonts w:eastAsia="Calibri" w:cs="Times New Roman CYR"/>
          <w:sz w:val="24"/>
          <w:szCs w:val="24"/>
        </w:rPr>
      </w:pPr>
      <w:r>
        <w:rPr>
          <w:rFonts w:eastAsia="Calibri" w:cs="Times New Roman CYR"/>
          <w:sz w:val="24"/>
          <w:szCs w:val="24"/>
        </w:rPr>
        <w:t xml:space="preserve">9. Установить, что распределение </w:t>
      </w:r>
      <w:r>
        <w:rPr>
          <w:rFonts w:eastAsia="Calibri" w:cs="Times New Roman CYR"/>
          <w:sz w:val="24"/>
          <w:szCs w:val="24"/>
        </w:rPr>
        <w:t>расходов средств Фонда непредвиденных расходов Администрации ЗАТО Северск и Резервного фонда Администрации ЗАТО Северск по предупреждению, ликвидации чрезвычайных ситуаций и последствий стихийных бедствий отражается по соответствующим разделам и подраздела</w:t>
      </w:r>
      <w:r>
        <w:rPr>
          <w:rFonts w:eastAsia="Calibri" w:cs="Times New Roman CYR"/>
          <w:sz w:val="24"/>
          <w:szCs w:val="24"/>
        </w:rPr>
        <w:t>м классификации расходов бюджетов исходя из отраслевой и ведомственной принадлежности.</w:t>
      </w:r>
    </w:p>
    <w:p w:rsidR="00084E28" w:rsidRDefault="00084E28">
      <w:pPr>
        <w:autoSpaceDE w:val="0"/>
        <w:autoSpaceDN w:val="0"/>
        <w:adjustRightInd w:val="0"/>
        <w:spacing w:before="0" w:line="360" w:lineRule="auto"/>
        <w:ind w:firstLine="709"/>
        <w:jc w:val="both"/>
        <w:rPr>
          <w:rFonts w:eastAsia="Calibri" w:cs="Times New Roman CYR"/>
          <w:sz w:val="16"/>
          <w:szCs w:val="16"/>
          <w:highlight w:val="yellow"/>
        </w:rPr>
      </w:pPr>
    </w:p>
    <w:p w:rsidR="00084E28" w:rsidRDefault="00BD40F5">
      <w:pPr>
        <w:autoSpaceDE w:val="0"/>
        <w:autoSpaceDN w:val="0"/>
        <w:adjustRightInd w:val="0"/>
        <w:spacing w:before="0" w:line="360" w:lineRule="auto"/>
        <w:ind w:firstLine="709"/>
        <w:jc w:val="both"/>
        <w:rPr>
          <w:rFonts w:eastAsia="Calibri" w:cs="Times New Roman CYR"/>
          <w:sz w:val="24"/>
          <w:szCs w:val="24"/>
        </w:rPr>
      </w:pPr>
      <w:r>
        <w:rPr>
          <w:rFonts w:eastAsia="Calibri" w:cs="Times New Roman CYR"/>
          <w:sz w:val="24"/>
          <w:szCs w:val="24"/>
        </w:rPr>
        <w:t xml:space="preserve">10. Установить, что в соответствии с </w:t>
      </w:r>
      <w:hyperlink r:id="rId19" w:history="1">
        <w:r>
          <w:rPr>
            <w:rFonts w:eastAsia="Calibri" w:cs="Times New Roman CYR"/>
            <w:sz w:val="24"/>
            <w:szCs w:val="24"/>
          </w:rPr>
          <w:t>пункто</w:t>
        </w:r>
        <w:r>
          <w:rPr>
            <w:rFonts w:eastAsia="Calibri" w:cs="Times New Roman CYR"/>
            <w:sz w:val="24"/>
            <w:szCs w:val="24"/>
          </w:rPr>
          <w:t>м 1 статьи 74</w:t>
        </w:r>
      </w:hyperlink>
      <w:r>
        <w:rPr>
          <w:rFonts w:eastAsia="Calibri" w:cs="Times New Roman CYR"/>
          <w:sz w:val="24"/>
          <w:szCs w:val="24"/>
        </w:rPr>
        <w:t xml:space="preserve"> Бюджетного кодекса Российской Федерации бюджетные ассигнования, предусмотренные главным распорядителям средств бюджета ЗАТО Северск на обеспечение деятельности находящихся в их ведении муниципальных казенных учреждений, за счет средств, получ</w:t>
      </w:r>
      <w:r>
        <w:rPr>
          <w:rFonts w:eastAsia="Calibri" w:cs="Times New Roman CYR"/>
          <w:sz w:val="24"/>
          <w:szCs w:val="24"/>
        </w:rPr>
        <w:t>енных от платных услуг, оказываемых муниципальными казенными учреждениями, безвозмездных поступлений от физических и юридических лиц, в том числе добровольных пожертвований, предоставляются при условии фактического поступления указанных доходов в бюджет ЗА</w:t>
      </w:r>
      <w:r>
        <w:rPr>
          <w:rFonts w:eastAsia="Calibri" w:cs="Times New Roman CYR"/>
          <w:sz w:val="24"/>
          <w:szCs w:val="24"/>
        </w:rPr>
        <w:t>ТО Северск.</w:t>
      </w:r>
    </w:p>
    <w:p w:rsidR="00084E28" w:rsidRDefault="00BD40F5">
      <w:pPr>
        <w:autoSpaceDE w:val="0"/>
        <w:autoSpaceDN w:val="0"/>
        <w:adjustRightInd w:val="0"/>
        <w:spacing w:before="0" w:line="360" w:lineRule="auto"/>
        <w:ind w:firstLine="709"/>
        <w:jc w:val="both"/>
        <w:rPr>
          <w:rFonts w:eastAsia="Calibri" w:cs="Times New Roman CYR"/>
          <w:sz w:val="24"/>
          <w:szCs w:val="24"/>
        </w:rPr>
      </w:pPr>
      <w:r>
        <w:rPr>
          <w:rFonts w:eastAsia="Calibri" w:cs="Times New Roman CYR"/>
          <w:sz w:val="24"/>
          <w:szCs w:val="24"/>
        </w:rPr>
        <w:t>Порядок предоставления указанных средств устанавливается постановлением Администрации ЗАТО Северск.</w:t>
      </w:r>
    </w:p>
    <w:p w:rsidR="00084E28" w:rsidRDefault="00BD40F5">
      <w:pPr>
        <w:autoSpaceDE w:val="0"/>
        <w:autoSpaceDN w:val="0"/>
        <w:adjustRightInd w:val="0"/>
        <w:spacing w:before="0" w:line="360" w:lineRule="auto"/>
        <w:ind w:firstLine="709"/>
        <w:jc w:val="both"/>
        <w:rPr>
          <w:rFonts w:eastAsia="Calibri" w:cs="Times New Roman CYR"/>
          <w:sz w:val="24"/>
          <w:szCs w:val="24"/>
        </w:rPr>
      </w:pPr>
      <w:r>
        <w:rPr>
          <w:rFonts w:eastAsia="Calibri" w:cs="Times New Roman CYR"/>
          <w:sz w:val="24"/>
          <w:szCs w:val="24"/>
        </w:rPr>
        <w:t>Порядок доведения указанных бюджетных ассигнований и лимитов бюджетных обязательств до главных распорядителей средств бюджета ЗАТО Северск устан</w:t>
      </w:r>
      <w:r>
        <w:rPr>
          <w:rFonts w:eastAsia="Calibri" w:cs="Times New Roman CYR"/>
          <w:sz w:val="24"/>
          <w:szCs w:val="24"/>
        </w:rPr>
        <w:t>авливается Финансовым управлением Администрации ЗАТО Северск.</w:t>
      </w:r>
    </w:p>
    <w:p w:rsidR="00084E28" w:rsidRDefault="00084E28">
      <w:pPr>
        <w:autoSpaceDE w:val="0"/>
        <w:autoSpaceDN w:val="0"/>
        <w:adjustRightInd w:val="0"/>
        <w:spacing w:before="0" w:line="360" w:lineRule="auto"/>
        <w:ind w:firstLine="709"/>
        <w:jc w:val="both"/>
        <w:rPr>
          <w:rFonts w:eastAsia="Calibri" w:cs="Times New Roman CYR"/>
          <w:sz w:val="16"/>
          <w:szCs w:val="16"/>
          <w:highlight w:val="yellow"/>
        </w:rPr>
      </w:pPr>
    </w:p>
    <w:p w:rsidR="00084E28" w:rsidRDefault="00BD40F5">
      <w:pPr>
        <w:autoSpaceDE w:val="0"/>
        <w:autoSpaceDN w:val="0"/>
        <w:adjustRightInd w:val="0"/>
        <w:spacing w:before="0" w:line="360" w:lineRule="auto"/>
        <w:ind w:firstLine="709"/>
        <w:jc w:val="both"/>
        <w:rPr>
          <w:rFonts w:eastAsia="Calibri" w:cs="Times New Roman CYR"/>
          <w:sz w:val="24"/>
          <w:szCs w:val="24"/>
        </w:rPr>
      </w:pPr>
      <w:r>
        <w:rPr>
          <w:rFonts w:eastAsia="Calibri" w:cs="Times New Roman CYR"/>
          <w:sz w:val="24"/>
          <w:szCs w:val="24"/>
        </w:rPr>
        <w:t>11. Установить, что доходы от платных услуг, оказываемых муниципальными казенными учреждениями, безвозмездных поступлений от физических и юридических лиц, в том числе добровольных пожертвований</w:t>
      </w:r>
      <w:r>
        <w:rPr>
          <w:rFonts w:eastAsia="Calibri" w:cs="Times New Roman CYR"/>
          <w:sz w:val="24"/>
          <w:szCs w:val="24"/>
        </w:rPr>
        <w:t>, поступившие в бюджет ЗАТО Северск сверх доходов, утвержденных настоящим решением, направляются на увеличение расходов соответствующего муниципального казенного учреждения путем внесения изменений в сводную бюджетную роспись по представлению главного расп</w:t>
      </w:r>
      <w:r>
        <w:rPr>
          <w:rFonts w:eastAsia="Calibri" w:cs="Times New Roman CYR"/>
          <w:sz w:val="24"/>
          <w:szCs w:val="24"/>
        </w:rPr>
        <w:t>орядителя средств бюджета ЗАТО Северск без внесения изменений в настоящее решение.</w:t>
      </w:r>
    </w:p>
    <w:p w:rsidR="00084E28" w:rsidRDefault="00084E28">
      <w:pPr>
        <w:autoSpaceDE w:val="0"/>
        <w:autoSpaceDN w:val="0"/>
        <w:adjustRightInd w:val="0"/>
        <w:spacing w:before="0" w:line="360" w:lineRule="auto"/>
        <w:ind w:firstLine="709"/>
        <w:jc w:val="both"/>
        <w:rPr>
          <w:rFonts w:eastAsia="Calibri" w:cs="Times New Roman CYR"/>
          <w:sz w:val="16"/>
          <w:szCs w:val="16"/>
          <w:highlight w:val="yellow"/>
        </w:rPr>
      </w:pPr>
    </w:p>
    <w:p w:rsidR="00084E28" w:rsidRDefault="00BD40F5">
      <w:pPr>
        <w:autoSpaceDE w:val="0"/>
        <w:autoSpaceDN w:val="0"/>
        <w:adjustRightInd w:val="0"/>
        <w:spacing w:before="0" w:line="360" w:lineRule="auto"/>
        <w:ind w:firstLine="709"/>
        <w:jc w:val="both"/>
        <w:rPr>
          <w:rFonts w:eastAsia="Calibri" w:cs="Times New Roman CYR"/>
          <w:sz w:val="24"/>
          <w:szCs w:val="24"/>
        </w:rPr>
      </w:pPr>
      <w:r>
        <w:rPr>
          <w:rFonts w:eastAsia="Calibri" w:cs="Times New Roman CYR"/>
          <w:sz w:val="24"/>
          <w:szCs w:val="24"/>
        </w:rPr>
        <w:t xml:space="preserve">12. Установить, что субсидии юридическим лицам (за исключением субсидий муниципальным учреждениям), индивидуальным предпринимателям, а также физическим лицам - производителям товаров, работ, услуг, в случаях, предусмотренных </w:t>
      </w:r>
      <w:r>
        <w:rPr>
          <w:rFonts w:eastAsia="Calibri" w:cs="Times New Roman CYR"/>
          <w:sz w:val="24"/>
          <w:szCs w:val="24"/>
        </w:rPr>
        <w:lastRenderedPageBreak/>
        <w:t>приложением 12, предоставляются</w:t>
      </w:r>
      <w:r>
        <w:rPr>
          <w:rFonts w:eastAsia="Calibri" w:cs="Times New Roman CYR"/>
          <w:sz w:val="24"/>
          <w:szCs w:val="24"/>
        </w:rPr>
        <w:t xml:space="preserve"> из бюджета ЗАТО Северск в порядке, установленном Администрацией ЗАТО Северск, на безвозмездной и безвозвратной основе в целях возмещения недополученных доходов и (или) финансового обеспечения (возмещения) затрат в связи с производством (реализацией) товар</w:t>
      </w:r>
      <w:r>
        <w:rPr>
          <w:rFonts w:eastAsia="Calibri" w:cs="Times New Roman CYR"/>
          <w:sz w:val="24"/>
          <w:szCs w:val="24"/>
        </w:rPr>
        <w:t>ов</w:t>
      </w:r>
      <w:r>
        <w:rPr>
          <w:rFonts w:cs="Times New Roman CYR"/>
          <w:sz w:val="24"/>
        </w:rPr>
        <w:t xml:space="preserve"> (за исключением подакцизных товаров, кроме автомобилей легковых и мотоциклов, алкогольной продукции, предназначенной для экспортных поставок, винограда, винодельческой продукции, произведенной из указанного винограда: вин, игристых вин (шампанских), лик</w:t>
      </w:r>
      <w:r>
        <w:rPr>
          <w:rFonts w:cs="Times New Roman CYR"/>
          <w:sz w:val="24"/>
        </w:rPr>
        <w:t xml:space="preserve">ерных вин с защищенным географическим указанием, с защищенным наименованием места происхождения (специальных вин), виноматериалов), </w:t>
      </w:r>
      <w:r>
        <w:rPr>
          <w:rFonts w:eastAsia="Calibri" w:cs="Times New Roman CYR"/>
          <w:sz w:val="24"/>
          <w:szCs w:val="24"/>
        </w:rPr>
        <w:t xml:space="preserve">выполнением работ, оказанием услуг, в случаях и в пределах бюджетных ассигнований и лимитов бюджетных обязательств. </w:t>
      </w:r>
    </w:p>
    <w:p w:rsidR="00084E28" w:rsidRDefault="00084E28">
      <w:pPr>
        <w:autoSpaceDE w:val="0"/>
        <w:autoSpaceDN w:val="0"/>
        <w:adjustRightInd w:val="0"/>
        <w:spacing w:before="0" w:line="360" w:lineRule="auto"/>
        <w:ind w:firstLine="709"/>
        <w:jc w:val="both"/>
        <w:rPr>
          <w:rFonts w:eastAsia="Calibri" w:cs="Times New Roman CYR"/>
          <w:sz w:val="16"/>
          <w:szCs w:val="16"/>
          <w:highlight w:val="yellow"/>
        </w:rPr>
      </w:pPr>
    </w:p>
    <w:p w:rsidR="00084E28" w:rsidRDefault="00BD40F5">
      <w:pPr>
        <w:autoSpaceDE w:val="0"/>
        <w:autoSpaceDN w:val="0"/>
        <w:adjustRightInd w:val="0"/>
        <w:spacing w:before="0" w:line="360" w:lineRule="auto"/>
        <w:ind w:firstLine="709"/>
        <w:jc w:val="both"/>
        <w:rPr>
          <w:rFonts w:eastAsia="Calibri" w:cs="Times New Roman CYR"/>
          <w:sz w:val="24"/>
          <w:szCs w:val="24"/>
        </w:rPr>
      </w:pPr>
      <w:r>
        <w:rPr>
          <w:rFonts w:eastAsia="Calibri" w:cs="Times New Roman CYR"/>
          <w:sz w:val="24"/>
          <w:szCs w:val="24"/>
        </w:rPr>
        <w:t>13. Ус</w:t>
      </w:r>
      <w:r>
        <w:rPr>
          <w:rFonts w:eastAsia="Calibri" w:cs="Times New Roman CYR"/>
          <w:sz w:val="24"/>
          <w:szCs w:val="24"/>
        </w:rPr>
        <w:t xml:space="preserve">тановить, что при </w:t>
      </w:r>
      <w:proofErr w:type="spellStart"/>
      <w:r>
        <w:rPr>
          <w:rFonts w:eastAsia="Calibri" w:cs="Times New Roman CYR"/>
          <w:sz w:val="24"/>
          <w:szCs w:val="24"/>
        </w:rPr>
        <w:t>недостижении</w:t>
      </w:r>
      <w:proofErr w:type="spellEnd"/>
      <w:r>
        <w:rPr>
          <w:rFonts w:eastAsia="Calibri" w:cs="Times New Roman CYR"/>
          <w:sz w:val="24"/>
          <w:szCs w:val="24"/>
        </w:rPr>
        <w:t xml:space="preserve"> бюджетным или автономным учреждением показателей выполнения муниципального задания на оказание муниципальных услуг (выполнение работ), характеризующих объем муниципальной услуги (работы), осуществляется возврат остатка субсид</w:t>
      </w:r>
      <w:r>
        <w:rPr>
          <w:rFonts w:eastAsia="Calibri" w:cs="Times New Roman CYR"/>
          <w:sz w:val="24"/>
          <w:szCs w:val="24"/>
        </w:rPr>
        <w:t>ии на выполнение муниципального задания в объеме, соответствующем недостигнутым показателям муниципального задания указанным учреждением, в порядке, определяемом постановлением Администрации ЗАТО Северск.</w:t>
      </w:r>
    </w:p>
    <w:p w:rsidR="00084E28" w:rsidRDefault="00084E28">
      <w:pPr>
        <w:autoSpaceDE w:val="0"/>
        <w:autoSpaceDN w:val="0"/>
        <w:adjustRightInd w:val="0"/>
        <w:spacing w:before="0" w:line="360" w:lineRule="auto"/>
        <w:ind w:firstLine="709"/>
        <w:jc w:val="both"/>
        <w:rPr>
          <w:rFonts w:eastAsia="Calibri" w:cs="Times New Roman CYR"/>
          <w:sz w:val="16"/>
          <w:szCs w:val="16"/>
        </w:rPr>
      </w:pPr>
    </w:p>
    <w:p w:rsidR="00084E28" w:rsidRDefault="00BD40F5">
      <w:pPr>
        <w:autoSpaceDE w:val="0"/>
        <w:autoSpaceDN w:val="0"/>
        <w:adjustRightInd w:val="0"/>
        <w:spacing w:before="0" w:line="360" w:lineRule="auto"/>
        <w:ind w:firstLine="709"/>
        <w:jc w:val="both"/>
        <w:rPr>
          <w:rFonts w:eastAsia="Calibri" w:cs="Times New Roman CYR"/>
          <w:sz w:val="24"/>
          <w:szCs w:val="24"/>
        </w:rPr>
      </w:pPr>
      <w:r>
        <w:rPr>
          <w:rFonts w:eastAsia="Calibri" w:cs="Times New Roman CYR"/>
          <w:sz w:val="24"/>
          <w:szCs w:val="24"/>
        </w:rPr>
        <w:t>14. Установить, что получатели средств бюджета ЗАТ</w:t>
      </w:r>
      <w:r>
        <w:rPr>
          <w:rFonts w:eastAsia="Calibri" w:cs="Times New Roman CYR"/>
          <w:sz w:val="24"/>
          <w:szCs w:val="24"/>
        </w:rPr>
        <w:t>О Северск при заключении гражданско-правового договора (муниципального контракта), предметом которого являются поставка товара, выполнение работы, оказание услуги, могут предусматривать авансовые платежи:</w:t>
      </w:r>
    </w:p>
    <w:p w:rsidR="00084E28" w:rsidRDefault="00BD40F5">
      <w:pPr>
        <w:autoSpaceDE w:val="0"/>
        <w:autoSpaceDN w:val="0"/>
        <w:adjustRightInd w:val="0"/>
        <w:spacing w:before="0" w:line="360" w:lineRule="auto"/>
        <w:ind w:firstLine="709"/>
        <w:jc w:val="both"/>
        <w:rPr>
          <w:rFonts w:eastAsia="Calibri" w:cs="Times New Roman CYR"/>
          <w:sz w:val="24"/>
          <w:szCs w:val="24"/>
        </w:rPr>
      </w:pPr>
      <w:r>
        <w:rPr>
          <w:rFonts w:eastAsia="Calibri" w:cs="Times New Roman CYR"/>
          <w:sz w:val="24"/>
          <w:szCs w:val="24"/>
        </w:rPr>
        <w:t>1) в размере до 100 процентов суммы договора (контр</w:t>
      </w:r>
      <w:r>
        <w:rPr>
          <w:rFonts w:eastAsia="Calibri" w:cs="Times New Roman CYR"/>
          <w:sz w:val="24"/>
          <w:szCs w:val="24"/>
        </w:rPr>
        <w:t>акта), но не более лимитов бюджетных обязательств, подлежащих исполнению за счет средств бюджета ЗАТО Северск в соответствующем финансовом году, - по договорам (контрактам) об оказании услуг связи, о подписке на печатные издания и об их приобретении, об об</w:t>
      </w:r>
      <w:r>
        <w:rPr>
          <w:rFonts w:eastAsia="Calibri" w:cs="Times New Roman CYR"/>
          <w:sz w:val="24"/>
          <w:szCs w:val="24"/>
        </w:rPr>
        <w:t>учении на курсах повышения квалификации, обеспечении участия в семинарах, конференциях, форумах, в выездных спортивных меро</w:t>
      </w:r>
      <w:bookmarkStart w:id="0" w:name="_GoBack"/>
      <w:bookmarkEnd w:id="0"/>
      <w:r>
        <w:rPr>
          <w:rFonts w:eastAsia="Calibri" w:cs="Times New Roman CYR"/>
          <w:sz w:val="24"/>
          <w:szCs w:val="24"/>
        </w:rPr>
        <w:t>приятиях, приобретении авиа- и железнодорожных билетов, выполнении работ вследствие аварии, иных чрезвычайных ситуаций природного или</w:t>
      </w:r>
      <w:r>
        <w:rPr>
          <w:rFonts w:eastAsia="Calibri" w:cs="Times New Roman CYR"/>
          <w:sz w:val="24"/>
          <w:szCs w:val="24"/>
        </w:rPr>
        <w:t xml:space="preserve"> техногенного характера, по договорам обязательного страхования гражданской ответственности владельцев транспортных средств, а также по договорам, связанным с обслуживанием муниципального долга ЗАТО Северск;</w:t>
      </w:r>
    </w:p>
    <w:p w:rsidR="00084E28" w:rsidRDefault="00BD40F5">
      <w:pPr>
        <w:autoSpaceDE w:val="0"/>
        <w:autoSpaceDN w:val="0"/>
        <w:adjustRightInd w:val="0"/>
        <w:spacing w:before="0" w:line="360" w:lineRule="auto"/>
        <w:ind w:firstLine="709"/>
        <w:jc w:val="both"/>
        <w:rPr>
          <w:rFonts w:eastAsia="Calibri" w:cs="Times New Roman CYR"/>
          <w:sz w:val="24"/>
          <w:szCs w:val="24"/>
        </w:rPr>
      </w:pPr>
      <w:r>
        <w:rPr>
          <w:rFonts w:eastAsia="Calibri" w:cs="Times New Roman CYR"/>
          <w:sz w:val="24"/>
          <w:szCs w:val="24"/>
        </w:rPr>
        <w:lastRenderedPageBreak/>
        <w:t>2) в размере до 30 процентов суммы договора (кон</w:t>
      </w:r>
      <w:r>
        <w:rPr>
          <w:rFonts w:eastAsia="Calibri" w:cs="Times New Roman CYR"/>
          <w:sz w:val="24"/>
          <w:szCs w:val="24"/>
        </w:rPr>
        <w:t>тракта), но не более 30 процентов лимитов бюджетных обязательств, подлежащих исполнению за счет средств бюджета ЗАТО Северск в соответствующем финансовом году, - по остальным договорам (контрактам), если иное не предусмотрено законодательством Российской Ф</w:t>
      </w:r>
      <w:r>
        <w:rPr>
          <w:rFonts w:eastAsia="Calibri" w:cs="Times New Roman CYR"/>
          <w:sz w:val="24"/>
          <w:szCs w:val="24"/>
        </w:rPr>
        <w:t>едерации и муниципальными правовыми актами ЗАТО Северск.</w:t>
      </w:r>
    </w:p>
    <w:p w:rsidR="00084E28" w:rsidRDefault="00BD40F5">
      <w:pPr>
        <w:autoSpaceDE w:val="0"/>
        <w:autoSpaceDN w:val="0"/>
        <w:adjustRightInd w:val="0"/>
        <w:spacing w:before="0" w:line="360" w:lineRule="auto"/>
        <w:ind w:firstLine="709"/>
        <w:jc w:val="both"/>
        <w:rPr>
          <w:rFonts w:eastAsia="Calibri" w:cs="Times New Roman CYR"/>
          <w:sz w:val="24"/>
          <w:szCs w:val="24"/>
        </w:rPr>
      </w:pPr>
      <w:r>
        <w:rPr>
          <w:rFonts w:eastAsia="Calibri" w:cs="Times New Roman CYR"/>
          <w:sz w:val="24"/>
          <w:szCs w:val="24"/>
        </w:rPr>
        <w:t>Установить, что муниципальные бюджетные и автономные учреждения при заключении гражданско-правового договора (муниципального контракта), предметом которого являются поставка товара, выполнение работы</w:t>
      </w:r>
      <w:r>
        <w:rPr>
          <w:rFonts w:eastAsia="Calibri" w:cs="Times New Roman CYR"/>
          <w:sz w:val="24"/>
          <w:szCs w:val="24"/>
        </w:rPr>
        <w:t>, оказание услуги, могут предусматривать авансовые платежи в случаях и размере, определенных настоящим пунктом.</w:t>
      </w:r>
    </w:p>
    <w:p w:rsidR="00084E28" w:rsidRDefault="00084E28">
      <w:pPr>
        <w:autoSpaceDE w:val="0"/>
        <w:autoSpaceDN w:val="0"/>
        <w:adjustRightInd w:val="0"/>
        <w:spacing w:before="0" w:line="360" w:lineRule="auto"/>
        <w:ind w:firstLine="709"/>
        <w:jc w:val="both"/>
        <w:rPr>
          <w:rFonts w:eastAsia="Calibri" w:cs="Times New Roman CYR"/>
          <w:sz w:val="16"/>
          <w:szCs w:val="16"/>
          <w:highlight w:val="yellow"/>
        </w:rPr>
      </w:pPr>
    </w:p>
    <w:p w:rsidR="00084E28" w:rsidRDefault="00BD40F5">
      <w:pPr>
        <w:spacing w:before="0" w:line="360" w:lineRule="auto"/>
        <w:ind w:firstLine="709"/>
        <w:jc w:val="both"/>
        <w:rPr>
          <w:color w:val="000000" w:themeColor="text1"/>
        </w:rPr>
      </w:pPr>
      <w:r>
        <w:rPr>
          <w:rFonts w:cs="Times New Roman CYR"/>
          <w:sz w:val="24"/>
        </w:rPr>
        <w:t>15. Опубликовать решение в средстве массовой информации «Официальный бюллетень муниципальных правовых актов ЗАТО Северск» и разместить в информ</w:t>
      </w:r>
      <w:r>
        <w:rPr>
          <w:rFonts w:cs="Times New Roman CYR"/>
          <w:sz w:val="24"/>
        </w:rPr>
        <w:t xml:space="preserve">ационно-телекоммуникационной сети «Интернет» на официальном сайте Думы ЗАТО Северск </w:t>
      </w:r>
      <w:r>
        <w:rPr>
          <w:rFonts w:cs="Times New Roman CYR"/>
          <w:color w:val="000000" w:themeColor="text1"/>
          <w:sz w:val="24"/>
        </w:rPr>
        <w:t>(</w:t>
      </w:r>
      <w:hyperlink r:id="rId20" w:history="1">
        <w:r>
          <w:rPr>
            <w:rStyle w:val="a9"/>
            <w:rFonts w:cs="Times New Roman CYR"/>
            <w:color w:val="000000" w:themeColor="text1"/>
            <w:sz w:val="24"/>
            <w:u w:val="none"/>
          </w:rPr>
          <w:t>http</w:t>
        </w:r>
        <w:r>
          <w:rPr>
            <w:rStyle w:val="a9"/>
            <w:rFonts w:cs="Times New Roman CYR"/>
            <w:color w:val="000000" w:themeColor="text1"/>
            <w:sz w:val="24"/>
            <w:u w:val="none"/>
            <w:lang w:val="en-US"/>
          </w:rPr>
          <w:t>s</w:t>
        </w:r>
        <w:r>
          <w:rPr>
            <w:rStyle w:val="a9"/>
            <w:rFonts w:cs="Times New Roman CYR"/>
            <w:color w:val="000000" w:themeColor="text1"/>
            <w:sz w:val="24"/>
            <w:u w:val="none"/>
          </w:rPr>
          <w:t>://duma-seversk.ru</w:t>
        </w:r>
      </w:hyperlink>
      <w:r>
        <w:rPr>
          <w:rFonts w:cs="Times New Roman CYR"/>
          <w:color w:val="000000" w:themeColor="text1"/>
          <w:sz w:val="24"/>
        </w:rPr>
        <w:t>)</w:t>
      </w:r>
      <w:r>
        <w:rPr>
          <w:rFonts w:cs="Times New Roman CYR"/>
          <w:sz w:val="24"/>
        </w:rPr>
        <w:t xml:space="preserve"> и на официальном сайте Администрации ЗАТО Северск (</w:t>
      </w:r>
      <w:hyperlink r:id="rId21" w:history="1">
        <w:r>
          <w:rPr>
            <w:rStyle w:val="a9"/>
            <w:rFonts w:cs="Times New Roman CYR"/>
            <w:color w:val="000000" w:themeColor="text1"/>
            <w:sz w:val="24"/>
            <w:u w:val="none"/>
          </w:rPr>
          <w:t>http</w:t>
        </w:r>
        <w:r>
          <w:rPr>
            <w:rStyle w:val="a9"/>
            <w:rFonts w:cs="Times New Roman CYR"/>
            <w:color w:val="000000" w:themeColor="text1"/>
            <w:sz w:val="24"/>
            <w:u w:val="none"/>
            <w:lang w:val="en-US"/>
          </w:rPr>
          <w:t>s</w:t>
        </w:r>
        <w:r>
          <w:rPr>
            <w:rStyle w:val="a9"/>
            <w:rFonts w:cs="Times New Roman CYR"/>
            <w:color w:val="000000" w:themeColor="text1"/>
            <w:sz w:val="24"/>
            <w:u w:val="none"/>
          </w:rPr>
          <w:t>://</w:t>
        </w:r>
        <w:proofErr w:type="spellStart"/>
        <w:r>
          <w:rPr>
            <w:rStyle w:val="a9"/>
            <w:rFonts w:cs="Times New Roman CYR"/>
            <w:color w:val="000000" w:themeColor="text1"/>
            <w:sz w:val="24"/>
            <w:u w:val="none"/>
          </w:rPr>
          <w:t>зато-северс</w:t>
        </w:r>
        <w:r>
          <w:rPr>
            <w:rStyle w:val="a9"/>
            <w:rFonts w:cs="Times New Roman CYR"/>
            <w:color w:val="000000" w:themeColor="text1"/>
            <w:sz w:val="24"/>
            <w:u w:val="none"/>
          </w:rPr>
          <w:t>к.рф</w:t>
        </w:r>
        <w:proofErr w:type="spellEnd"/>
        <w:r>
          <w:rPr>
            <w:rStyle w:val="a9"/>
            <w:rFonts w:cs="Times New Roman CYR"/>
            <w:color w:val="000000" w:themeColor="text1"/>
            <w:sz w:val="24"/>
            <w:u w:val="none"/>
          </w:rPr>
          <w:t>)</w:t>
        </w:r>
      </w:hyperlink>
      <w:r>
        <w:rPr>
          <w:rFonts w:cs="Times New Roman CYR"/>
          <w:color w:val="000000" w:themeColor="text1"/>
          <w:sz w:val="24"/>
        </w:rPr>
        <w:t>.</w:t>
      </w:r>
    </w:p>
    <w:p w:rsidR="00084E28" w:rsidRDefault="00084E28">
      <w:pPr>
        <w:spacing w:before="0"/>
        <w:jc w:val="both"/>
        <w:rPr>
          <w:color w:val="000000" w:themeColor="text1"/>
          <w:sz w:val="24"/>
          <w:szCs w:val="24"/>
        </w:rPr>
      </w:pPr>
    </w:p>
    <w:p w:rsidR="00084E28" w:rsidRDefault="00084E28">
      <w:pPr>
        <w:spacing w:before="0"/>
        <w:jc w:val="both"/>
        <w:rPr>
          <w:sz w:val="24"/>
          <w:szCs w:val="24"/>
          <w:highlight w:val="yellow"/>
        </w:rPr>
      </w:pPr>
    </w:p>
    <w:p w:rsidR="00084E28" w:rsidRDefault="00084E28">
      <w:pPr>
        <w:spacing w:before="0"/>
        <w:jc w:val="both"/>
        <w:rPr>
          <w:sz w:val="24"/>
          <w:szCs w:val="24"/>
          <w:highlight w:val="yellow"/>
        </w:rPr>
      </w:pPr>
    </w:p>
    <w:p w:rsidR="00084E28" w:rsidRDefault="00BD40F5">
      <w:pPr>
        <w:spacing w:before="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Председатель Думы ЗАТО Северск                                                              Мэр ЗАТО Северск</w:t>
      </w:r>
    </w:p>
    <w:p w:rsidR="00084E28" w:rsidRDefault="00BD40F5">
      <w:pPr>
        <w:spacing w:before="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Г.А.Шамин    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</w:t>
      </w:r>
      <w:r>
        <w:rPr>
          <w:sz w:val="24"/>
          <w:szCs w:val="24"/>
        </w:rPr>
        <w:t>Н.В.Диденко</w:t>
      </w:r>
    </w:p>
    <w:p w:rsidR="00084E28" w:rsidRDefault="00084E28">
      <w:pPr>
        <w:spacing w:before="0" w:line="360" w:lineRule="auto"/>
        <w:jc w:val="both"/>
        <w:rPr>
          <w:sz w:val="24"/>
          <w:szCs w:val="24"/>
          <w:highlight w:val="yellow"/>
        </w:rPr>
      </w:pPr>
    </w:p>
    <w:p w:rsidR="00084E28" w:rsidRDefault="00084E28">
      <w:pPr>
        <w:spacing w:before="0"/>
        <w:jc w:val="both"/>
        <w:rPr>
          <w:sz w:val="24"/>
          <w:szCs w:val="24"/>
          <w:highlight w:val="yellow"/>
        </w:rPr>
      </w:pPr>
    </w:p>
    <w:p w:rsidR="00084E28" w:rsidRDefault="00084E28">
      <w:pPr>
        <w:spacing w:before="0"/>
        <w:jc w:val="both"/>
        <w:rPr>
          <w:sz w:val="24"/>
          <w:szCs w:val="24"/>
          <w:highlight w:val="yellow"/>
        </w:rPr>
      </w:pPr>
    </w:p>
    <w:p w:rsidR="00084E28" w:rsidRDefault="00084E28">
      <w:pPr>
        <w:spacing w:before="0"/>
        <w:jc w:val="both"/>
        <w:rPr>
          <w:sz w:val="24"/>
          <w:szCs w:val="24"/>
          <w:highlight w:val="yellow"/>
        </w:rPr>
      </w:pPr>
      <w:r w:rsidRPr="00084E28">
        <w:rPr>
          <w:noProof/>
          <w:sz w:val="24"/>
          <w:szCs w:val="24"/>
          <w:highlight w:val="yellow"/>
        </w:rPr>
        <w:pict>
          <v:rect id="_x0000_s1035" style="position:absolute;left:0;text-align:left;margin-left:212.7pt;margin-top:-28.4pt;width:63.75pt;height:24.75pt;z-index:251661312" strokecolor="white [3212]"/>
        </w:pict>
      </w:r>
    </w:p>
    <w:p w:rsidR="00084E28" w:rsidRDefault="00084E28">
      <w:pPr>
        <w:spacing w:before="0"/>
        <w:jc w:val="both"/>
        <w:rPr>
          <w:sz w:val="24"/>
          <w:szCs w:val="24"/>
          <w:highlight w:val="yellow"/>
        </w:rPr>
      </w:pPr>
    </w:p>
    <w:p w:rsidR="00084E28" w:rsidRDefault="00084E28">
      <w:pPr>
        <w:spacing w:before="0"/>
        <w:jc w:val="both"/>
        <w:rPr>
          <w:sz w:val="24"/>
          <w:szCs w:val="24"/>
          <w:highlight w:val="yellow"/>
        </w:rPr>
      </w:pPr>
    </w:p>
    <w:p w:rsidR="00084E28" w:rsidRDefault="00084E28">
      <w:pPr>
        <w:spacing w:before="0"/>
        <w:jc w:val="both"/>
        <w:rPr>
          <w:sz w:val="24"/>
          <w:szCs w:val="24"/>
          <w:highlight w:val="yellow"/>
        </w:rPr>
      </w:pPr>
    </w:p>
    <w:p w:rsidR="00084E28" w:rsidRDefault="00084E28">
      <w:pPr>
        <w:spacing w:before="0"/>
        <w:jc w:val="both"/>
        <w:rPr>
          <w:sz w:val="24"/>
          <w:szCs w:val="24"/>
          <w:highlight w:val="yellow"/>
        </w:rPr>
      </w:pPr>
    </w:p>
    <w:p w:rsidR="00084E28" w:rsidRDefault="00084E28">
      <w:pPr>
        <w:widowControl w:val="0"/>
        <w:autoSpaceDE w:val="0"/>
        <w:autoSpaceDN w:val="0"/>
        <w:adjustRightInd w:val="0"/>
        <w:rPr>
          <w:sz w:val="28"/>
          <w:szCs w:val="28"/>
          <w:highlight w:val="yellow"/>
        </w:rPr>
      </w:pPr>
    </w:p>
    <w:p w:rsidR="00084E28" w:rsidRDefault="00084E28">
      <w:pPr>
        <w:widowControl w:val="0"/>
        <w:autoSpaceDE w:val="0"/>
        <w:autoSpaceDN w:val="0"/>
        <w:adjustRightInd w:val="0"/>
        <w:rPr>
          <w:sz w:val="28"/>
          <w:szCs w:val="28"/>
          <w:highlight w:val="yellow"/>
        </w:rPr>
      </w:pPr>
    </w:p>
    <w:p w:rsidR="00084E28" w:rsidRDefault="00084E28">
      <w:pPr>
        <w:widowControl w:val="0"/>
        <w:autoSpaceDE w:val="0"/>
        <w:autoSpaceDN w:val="0"/>
        <w:adjustRightInd w:val="0"/>
        <w:rPr>
          <w:sz w:val="28"/>
          <w:szCs w:val="28"/>
          <w:highlight w:val="yellow"/>
        </w:rPr>
      </w:pPr>
    </w:p>
    <w:p w:rsidR="00084E28" w:rsidRDefault="00084E28">
      <w:pPr>
        <w:widowControl w:val="0"/>
        <w:autoSpaceDE w:val="0"/>
        <w:autoSpaceDN w:val="0"/>
        <w:adjustRightInd w:val="0"/>
        <w:rPr>
          <w:sz w:val="28"/>
          <w:szCs w:val="28"/>
          <w:highlight w:val="yellow"/>
        </w:rPr>
      </w:pPr>
    </w:p>
    <w:p w:rsidR="00084E28" w:rsidRDefault="00084E28">
      <w:pPr>
        <w:widowControl w:val="0"/>
        <w:autoSpaceDE w:val="0"/>
        <w:autoSpaceDN w:val="0"/>
        <w:adjustRightInd w:val="0"/>
        <w:rPr>
          <w:sz w:val="28"/>
          <w:szCs w:val="28"/>
          <w:highlight w:val="yellow"/>
        </w:rPr>
      </w:pPr>
    </w:p>
    <w:p w:rsidR="00084E28" w:rsidRDefault="00084E28">
      <w:pPr>
        <w:widowControl w:val="0"/>
        <w:autoSpaceDE w:val="0"/>
        <w:autoSpaceDN w:val="0"/>
        <w:adjustRightInd w:val="0"/>
        <w:rPr>
          <w:sz w:val="28"/>
          <w:szCs w:val="28"/>
          <w:highlight w:val="yellow"/>
        </w:rPr>
      </w:pPr>
    </w:p>
    <w:p w:rsidR="00084E28" w:rsidRDefault="00084E28">
      <w:pPr>
        <w:widowControl w:val="0"/>
        <w:autoSpaceDE w:val="0"/>
        <w:autoSpaceDN w:val="0"/>
        <w:adjustRightInd w:val="0"/>
        <w:rPr>
          <w:sz w:val="28"/>
          <w:szCs w:val="28"/>
          <w:highlight w:val="yellow"/>
        </w:rPr>
      </w:pPr>
    </w:p>
    <w:p w:rsidR="00084E28" w:rsidRDefault="00084E28">
      <w:pPr>
        <w:widowControl w:val="0"/>
        <w:autoSpaceDE w:val="0"/>
        <w:autoSpaceDN w:val="0"/>
        <w:adjustRightInd w:val="0"/>
        <w:rPr>
          <w:sz w:val="28"/>
          <w:szCs w:val="28"/>
          <w:highlight w:val="yellow"/>
        </w:rPr>
        <w:sectPr w:rsidR="00084E28">
          <w:headerReference w:type="default" r:id="rId22"/>
          <w:footerReference w:type="default" r:id="rId23"/>
          <w:headerReference w:type="first" r:id="rId24"/>
          <w:footerReference w:type="first" r:id="rId25"/>
          <w:pgSz w:w="11906" w:h="16838"/>
          <w:pgMar w:top="1134" w:right="737" w:bottom="1134" w:left="1701" w:header="624" w:footer="227" w:gutter="0"/>
          <w:pgNumType w:start="1"/>
          <w:cols w:space="708"/>
          <w:titlePg/>
          <w:docGrid w:linePitch="360"/>
        </w:sectPr>
      </w:pPr>
    </w:p>
    <w:p w:rsidR="00084E28" w:rsidRDefault="00084E28">
      <w:pPr>
        <w:widowControl w:val="0"/>
        <w:autoSpaceDE w:val="0"/>
        <w:autoSpaceDN w:val="0"/>
        <w:adjustRightInd w:val="0"/>
        <w:rPr>
          <w:sz w:val="28"/>
          <w:szCs w:val="28"/>
          <w:highlight w:val="yellow"/>
        </w:rPr>
      </w:pPr>
    </w:p>
    <w:p w:rsidR="00084E28" w:rsidRDefault="00084E28">
      <w:pPr>
        <w:widowControl w:val="0"/>
        <w:autoSpaceDE w:val="0"/>
        <w:autoSpaceDN w:val="0"/>
        <w:adjustRightInd w:val="0"/>
        <w:rPr>
          <w:sz w:val="28"/>
          <w:szCs w:val="28"/>
          <w:highlight w:val="yellow"/>
        </w:rPr>
      </w:pPr>
    </w:p>
    <w:p w:rsidR="00084E28" w:rsidRDefault="00084E28">
      <w:pPr>
        <w:widowControl w:val="0"/>
        <w:autoSpaceDE w:val="0"/>
        <w:autoSpaceDN w:val="0"/>
        <w:adjustRightInd w:val="0"/>
        <w:rPr>
          <w:sz w:val="28"/>
          <w:szCs w:val="28"/>
          <w:highlight w:val="yellow"/>
        </w:rPr>
      </w:pPr>
    </w:p>
    <w:p w:rsidR="00084E28" w:rsidRDefault="00084E28">
      <w:pPr>
        <w:widowControl w:val="0"/>
        <w:autoSpaceDE w:val="0"/>
        <w:autoSpaceDN w:val="0"/>
        <w:adjustRightInd w:val="0"/>
        <w:rPr>
          <w:sz w:val="28"/>
          <w:szCs w:val="28"/>
          <w:highlight w:val="yellow"/>
        </w:rPr>
      </w:pPr>
    </w:p>
    <w:p w:rsidR="00084E28" w:rsidRDefault="00084E28">
      <w:pPr>
        <w:widowControl w:val="0"/>
        <w:autoSpaceDE w:val="0"/>
        <w:autoSpaceDN w:val="0"/>
        <w:adjustRightInd w:val="0"/>
        <w:rPr>
          <w:sz w:val="28"/>
          <w:szCs w:val="28"/>
          <w:highlight w:val="yellow"/>
        </w:rPr>
      </w:pPr>
    </w:p>
    <w:p w:rsidR="00084E28" w:rsidRDefault="00084E28">
      <w:pPr>
        <w:widowControl w:val="0"/>
        <w:autoSpaceDE w:val="0"/>
        <w:autoSpaceDN w:val="0"/>
        <w:adjustRightInd w:val="0"/>
        <w:rPr>
          <w:sz w:val="28"/>
          <w:szCs w:val="28"/>
          <w:highlight w:val="yellow"/>
        </w:rPr>
      </w:pPr>
    </w:p>
    <w:p w:rsidR="00084E28" w:rsidRDefault="00084E28">
      <w:pPr>
        <w:widowControl w:val="0"/>
        <w:autoSpaceDE w:val="0"/>
        <w:autoSpaceDN w:val="0"/>
        <w:adjustRightInd w:val="0"/>
        <w:rPr>
          <w:sz w:val="28"/>
          <w:szCs w:val="28"/>
          <w:highlight w:val="yellow"/>
        </w:rPr>
      </w:pPr>
    </w:p>
    <w:tbl>
      <w:tblPr>
        <w:tblpPr w:leftFromText="180" w:rightFromText="180" w:vertAnchor="text" w:tblpY="1"/>
        <w:tblOverlap w:val="never"/>
        <w:tblW w:w="0" w:type="auto"/>
        <w:tblLook w:val="01E0"/>
      </w:tblPr>
      <w:tblGrid>
        <w:gridCol w:w="5148"/>
      </w:tblGrid>
      <w:tr w:rsidR="00084E28">
        <w:trPr>
          <w:trHeight w:val="1055"/>
        </w:trPr>
        <w:tc>
          <w:tcPr>
            <w:tcW w:w="5148" w:type="dxa"/>
          </w:tcPr>
          <w:p w:rsidR="00084E28" w:rsidRDefault="00084E28">
            <w:pPr>
              <w:shd w:val="clear" w:color="auto" w:fill="FFFFFF"/>
              <w:tabs>
                <w:tab w:val="left" w:pos="787"/>
              </w:tabs>
              <w:spacing w:before="0"/>
              <w:rPr>
                <w:spacing w:val="-5"/>
                <w:sz w:val="24"/>
                <w:szCs w:val="24"/>
              </w:rPr>
            </w:pPr>
          </w:p>
          <w:p w:rsidR="00084E28" w:rsidRDefault="00084E28">
            <w:pPr>
              <w:shd w:val="clear" w:color="auto" w:fill="FFFFFF"/>
              <w:tabs>
                <w:tab w:val="left" w:pos="787"/>
              </w:tabs>
              <w:spacing w:before="0"/>
              <w:rPr>
                <w:spacing w:val="-5"/>
                <w:sz w:val="24"/>
                <w:szCs w:val="24"/>
              </w:rPr>
            </w:pPr>
          </w:p>
          <w:p w:rsidR="00084E28" w:rsidRDefault="00084E28">
            <w:pPr>
              <w:shd w:val="clear" w:color="auto" w:fill="FFFFFF"/>
              <w:tabs>
                <w:tab w:val="left" w:pos="787"/>
              </w:tabs>
              <w:spacing w:before="0"/>
              <w:rPr>
                <w:spacing w:val="-5"/>
                <w:sz w:val="24"/>
                <w:szCs w:val="24"/>
              </w:rPr>
            </w:pPr>
          </w:p>
          <w:p w:rsidR="00084E28" w:rsidRDefault="00084E28">
            <w:pPr>
              <w:shd w:val="clear" w:color="auto" w:fill="FFFFFF"/>
              <w:tabs>
                <w:tab w:val="left" w:pos="787"/>
              </w:tabs>
              <w:spacing w:before="0"/>
              <w:rPr>
                <w:spacing w:val="-5"/>
                <w:sz w:val="24"/>
                <w:szCs w:val="24"/>
              </w:rPr>
            </w:pPr>
          </w:p>
          <w:p w:rsidR="00084E28" w:rsidRDefault="00084E28">
            <w:pPr>
              <w:shd w:val="clear" w:color="auto" w:fill="FFFFFF"/>
              <w:tabs>
                <w:tab w:val="left" w:pos="787"/>
              </w:tabs>
              <w:spacing w:before="0"/>
              <w:rPr>
                <w:sz w:val="24"/>
                <w:szCs w:val="24"/>
              </w:rPr>
            </w:pPr>
          </w:p>
          <w:p w:rsidR="00084E28" w:rsidRDefault="00084E28">
            <w:pPr>
              <w:shd w:val="clear" w:color="auto" w:fill="FFFFFF"/>
              <w:tabs>
                <w:tab w:val="left" w:pos="787"/>
              </w:tabs>
              <w:spacing w:before="0"/>
              <w:rPr>
                <w:sz w:val="24"/>
                <w:szCs w:val="24"/>
              </w:rPr>
            </w:pPr>
          </w:p>
          <w:p w:rsidR="00084E28" w:rsidRDefault="00084E28">
            <w:pPr>
              <w:shd w:val="clear" w:color="auto" w:fill="FFFFFF"/>
              <w:tabs>
                <w:tab w:val="left" w:pos="787"/>
              </w:tabs>
              <w:spacing w:before="0"/>
              <w:rPr>
                <w:sz w:val="24"/>
                <w:szCs w:val="24"/>
              </w:rPr>
            </w:pPr>
          </w:p>
          <w:p w:rsidR="00084E28" w:rsidRDefault="00084E28">
            <w:pPr>
              <w:shd w:val="clear" w:color="auto" w:fill="FFFFFF"/>
              <w:tabs>
                <w:tab w:val="left" w:pos="787"/>
              </w:tabs>
              <w:spacing w:before="0"/>
              <w:rPr>
                <w:sz w:val="24"/>
                <w:szCs w:val="24"/>
              </w:rPr>
            </w:pPr>
          </w:p>
          <w:p w:rsidR="00084E28" w:rsidRDefault="00084E28">
            <w:pPr>
              <w:shd w:val="clear" w:color="auto" w:fill="FFFFFF"/>
              <w:tabs>
                <w:tab w:val="left" w:pos="787"/>
              </w:tabs>
              <w:spacing w:before="0"/>
              <w:rPr>
                <w:sz w:val="24"/>
                <w:szCs w:val="24"/>
              </w:rPr>
            </w:pPr>
          </w:p>
          <w:p w:rsidR="00084E28" w:rsidRDefault="00084E28">
            <w:pPr>
              <w:shd w:val="clear" w:color="auto" w:fill="FFFFFF"/>
              <w:tabs>
                <w:tab w:val="left" w:pos="787"/>
              </w:tabs>
              <w:spacing w:before="0"/>
              <w:rPr>
                <w:sz w:val="24"/>
                <w:szCs w:val="24"/>
              </w:rPr>
            </w:pPr>
          </w:p>
          <w:p w:rsidR="00084E28" w:rsidRDefault="00084E28">
            <w:pPr>
              <w:shd w:val="clear" w:color="auto" w:fill="FFFFFF"/>
              <w:tabs>
                <w:tab w:val="left" w:pos="787"/>
              </w:tabs>
              <w:spacing w:before="0"/>
              <w:rPr>
                <w:sz w:val="24"/>
                <w:szCs w:val="24"/>
              </w:rPr>
            </w:pPr>
          </w:p>
          <w:p w:rsidR="00084E28" w:rsidRDefault="00084E28">
            <w:pPr>
              <w:shd w:val="clear" w:color="auto" w:fill="FFFFFF"/>
              <w:tabs>
                <w:tab w:val="left" w:pos="787"/>
              </w:tabs>
              <w:spacing w:before="0"/>
              <w:rPr>
                <w:sz w:val="24"/>
                <w:szCs w:val="24"/>
              </w:rPr>
            </w:pPr>
          </w:p>
          <w:p w:rsidR="00084E28" w:rsidRDefault="00084E28">
            <w:pPr>
              <w:shd w:val="clear" w:color="auto" w:fill="FFFFFF"/>
              <w:tabs>
                <w:tab w:val="left" w:pos="787"/>
              </w:tabs>
              <w:spacing w:before="0"/>
              <w:rPr>
                <w:sz w:val="24"/>
                <w:szCs w:val="24"/>
              </w:rPr>
            </w:pPr>
          </w:p>
          <w:p w:rsidR="00084E28" w:rsidRDefault="00084E28">
            <w:pPr>
              <w:shd w:val="clear" w:color="auto" w:fill="FFFFFF"/>
              <w:tabs>
                <w:tab w:val="left" w:pos="787"/>
              </w:tabs>
              <w:spacing w:before="0"/>
              <w:rPr>
                <w:sz w:val="24"/>
                <w:szCs w:val="24"/>
              </w:rPr>
            </w:pPr>
          </w:p>
          <w:p w:rsidR="00084E28" w:rsidRDefault="00BD40F5">
            <w:pPr>
              <w:spacing w:befor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Заместитель Мэра ЗАТО Северск</w:t>
            </w:r>
          </w:p>
          <w:p w:rsidR="00084E28" w:rsidRDefault="00BD40F5">
            <w:pPr>
              <w:spacing w:befor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 экономике и финансам</w:t>
            </w:r>
          </w:p>
          <w:p w:rsidR="00084E28" w:rsidRDefault="00BD40F5">
            <w:pPr>
              <w:spacing w:before="0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__________________Л.В.Смольникова</w:t>
            </w:r>
            <w:proofErr w:type="spellEnd"/>
          </w:p>
          <w:p w:rsidR="00084E28" w:rsidRDefault="00BD40F5">
            <w:pPr>
              <w:spacing w:befor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«______»______________2021 г.</w:t>
            </w:r>
          </w:p>
          <w:p w:rsidR="00084E28" w:rsidRDefault="00084E28">
            <w:pPr>
              <w:spacing w:before="0"/>
              <w:rPr>
                <w:sz w:val="24"/>
                <w:szCs w:val="24"/>
                <w:highlight w:val="yellow"/>
              </w:rPr>
            </w:pPr>
          </w:p>
          <w:tbl>
            <w:tblPr>
              <w:tblW w:w="0" w:type="auto"/>
              <w:tblLook w:val="01E0"/>
            </w:tblPr>
            <w:tblGrid>
              <w:gridCol w:w="4932"/>
            </w:tblGrid>
            <w:tr w:rsidR="00084E28">
              <w:trPr>
                <w:trHeight w:val="144"/>
              </w:trPr>
              <w:tc>
                <w:tcPr>
                  <w:tcW w:w="5148" w:type="dxa"/>
                </w:tcPr>
                <w:p w:rsidR="00084E28" w:rsidRDefault="00BD40F5" w:rsidP="00BD40F5">
                  <w:pPr>
                    <w:framePr w:hSpace="180" w:wrap="around" w:vAnchor="text" w:hAnchor="text" w:y="1"/>
                    <w:shd w:val="clear" w:color="auto" w:fill="FFFFFF"/>
                    <w:tabs>
                      <w:tab w:val="left" w:pos="787"/>
                    </w:tabs>
                    <w:spacing w:before="0"/>
                    <w:suppressOverlap/>
                    <w:jc w:val="both"/>
                    <w:rPr>
                      <w:spacing w:val="-5"/>
                      <w:sz w:val="24"/>
                      <w:szCs w:val="24"/>
                    </w:rPr>
                  </w:pPr>
                  <w:r>
                    <w:rPr>
                      <w:spacing w:val="-5"/>
                      <w:sz w:val="24"/>
                      <w:szCs w:val="24"/>
                    </w:rPr>
                    <w:t xml:space="preserve">Начальник </w:t>
                  </w:r>
                  <w:r>
                    <w:rPr>
                      <w:spacing w:val="-5"/>
                      <w:sz w:val="24"/>
                      <w:szCs w:val="24"/>
                    </w:rPr>
                    <w:t>Финансового управления</w:t>
                  </w:r>
                </w:p>
                <w:p w:rsidR="00084E28" w:rsidRDefault="00BD40F5" w:rsidP="00BD40F5">
                  <w:pPr>
                    <w:framePr w:hSpace="180" w:wrap="around" w:vAnchor="text" w:hAnchor="text" w:y="1"/>
                    <w:shd w:val="clear" w:color="auto" w:fill="FFFFFF"/>
                    <w:tabs>
                      <w:tab w:val="left" w:pos="787"/>
                    </w:tabs>
                    <w:spacing w:before="0"/>
                    <w:suppressOverlap/>
                    <w:jc w:val="both"/>
                    <w:rPr>
                      <w:spacing w:val="-5"/>
                      <w:sz w:val="24"/>
                      <w:szCs w:val="24"/>
                    </w:rPr>
                  </w:pPr>
                  <w:proofErr w:type="spellStart"/>
                  <w:r>
                    <w:rPr>
                      <w:spacing w:val="-5"/>
                      <w:sz w:val="24"/>
                      <w:szCs w:val="24"/>
                    </w:rPr>
                    <w:t>__________________Л.И.Овчаренко</w:t>
                  </w:r>
                  <w:proofErr w:type="spellEnd"/>
                </w:p>
                <w:p w:rsidR="00084E28" w:rsidRDefault="00BD40F5" w:rsidP="00BD40F5">
                  <w:pPr>
                    <w:framePr w:hSpace="180" w:wrap="around" w:vAnchor="text" w:hAnchor="text" w:y="1"/>
                    <w:shd w:val="clear" w:color="auto" w:fill="FFFFFF"/>
                    <w:tabs>
                      <w:tab w:val="left" w:pos="787"/>
                    </w:tabs>
                    <w:spacing w:before="0"/>
                    <w:suppressOverlap/>
                    <w:jc w:val="both"/>
                    <w:rPr>
                      <w:spacing w:val="-5"/>
                      <w:sz w:val="24"/>
                      <w:szCs w:val="24"/>
                    </w:rPr>
                  </w:pPr>
                  <w:r>
                    <w:rPr>
                      <w:spacing w:val="-5"/>
                      <w:sz w:val="24"/>
                      <w:szCs w:val="24"/>
                    </w:rPr>
                    <w:t>«______»_____________2021 г.</w:t>
                  </w:r>
                </w:p>
                <w:p w:rsidR="00084E28" w:rsidRDefault="00084E28" w:rsidP="00BD40F5">
                  <w:pPr>
                    <w:framePr w:hSpace="180" w:wrap="around" w:vAnchor="text" w:hAnchor="text" w:y="1"/>
                    <w:shd w:val="clear" w:color="auto" w:fill="FFFFFF"/>
                    <w:tabs>
                      <w:tab w:val="left" w:pos="787"/>
                    </w:tabs>
                    <w:spacing w:before="0"/>
                    <w:suppressOverlap/>
                    <w:jc w:val="both"/>
                    <w:rPr>
                      <w:spacing w:val="-5"/>
                      <w:sz w:val="24"/>
                      <w:szCs w:val="24"/>
                    </w:rPr>
                  </w:pPr>
                </w:p>
              </w:tc>
            </w:tr>
            <w:tr w:rsidR="00084E28">
              <w:trPr>
                <w:trHeight w:val="144"/>
              </w:trPr>
              <w:tc>
                <w:tcPr>
                  <w:tcW w:w="5148" w:type="dxa"/>
                </w:tcPr>
                <w:p w:rsidR="00084E28" w:rsidRDefault="00BD40F5" w:rsidP="00BD40F5">
                  <w:pPr>
                    <w:framePr w:hSpace="180" w:wrap="around" w:vAnchor="text" w:hAnchor="text" w:y="1"/>
                    <w:shd w:val="clear" w:color="auto" w:fill="FFFFFF"/>
                    <w:tabs>
                      <w:tab w:val="left" w:pos="787"/>
                    </w:tabs>
                    <w:spacing w:before="0"/>
                    <w:suppressOverlap/>
                    <w:jc w:val="both"/>
                    <w:rPr>
                      <w:spacing w:val="-5"/>
                      <w:sz w:val="24"/>
                      <w:szCs w:val="24"/>
                    </w:rPr>
                  </w:pPr>
                  <w:r>
                    <w:rPr>
                      <w:spacing w:val="-5"/>
                      <w:sz w:val="24"/>
                      <w:szCs w:val="24"/>
                    </w:rPr>
                    <w:t>Председатель Правового комитета</w:t>
                  </w:r>
                </w:p>
                <w:p w:rsidR="00084E28" w:rsidRDefault="00BD40F5" w:rsidP="00BD40F5">
                  <w:pPr>
                    <w:framePr w:hSpace="180" w:wrap="around" w:vAnchor="text" w:hAnchor="text" w:y="1"/>
                    <w:shd w:val="clear" w:color="auto" w:fill="FFFFFF"/>
                    <w:tabs>
                      <w:tab w:val="left" w:pos="787"/>
                    </w:tabs>
                    <w:spacing w:before="0"/>
                    <w:suppressOverlap/>
                    <w:rPr>
                      <w:spacing w:val="-5"/>
                      <w:sz w:val="24"/>
                      <w:szCs w:val="24"/>
                    </w:rPr>
                  </w:pPr>
                  <w:proofErr w:type="spellStart"/>
                  <w:r>
                    <w:rPr>
                      <w:spacing w:val="-5"/>
                      <w:sz w:val="24"/>
                      <w:szCs w:val="24"/>
                    </w:rPr>
                    <w:t>________________Т.И.Солдатова</w:t>
                  </w:r>
                  <w:proofErr w:type="spellEnd"/>
                </w:p>
                <w:p w:rsidR="00084E28" w:rsidRDefault="00BD40F5" w:rsidP="00BD40F5">
                  <w:pPr>
                    <w:framePr w:hSpace="180" w:wrap="around" w:vAnchor="text" w:hAnchor="text" w:y="1"/>
                    <w:shd w:val="clear" w:color="auto" w:fill="FFFFFF"/>
                    <w:tabs>
                      <w:tab w:val="left" w:pos="787"/>
                    </w:tabs>
                    <w:spacing w:before="0"/>
                    <w:suppressOverlap/>
                    <w:jc w:val="both"/>
                    <w:rPr>
                      <w:spacing w:val="-5"/>
                      <w:sz w:val="24"/>
                      <w:szCs w:val="24"/>
                    </w:rPr>
                  </w:pPr>
                  <w:r>
                    <w:rPr>
                      <w:spacing w:val="-5"/>
                      <w:sz w:val="24"/>
                      <w:szCs w:val="24"/>
                    </w:rPr>
                    <w:t>«______»_____________2021 г.</w:t>
                  </w:r>
                </w:p>
                <w:p w:rsidR="00084E28" w:rsidRDefault="00084E28" w:rsidP="00BD40F5">
                  <w:pPr>
                    <w:framePr w:hSpace="180" w:wrap="around" w:vAnchor="text" w:hAnchor="text" w:y="1"/>
                    <w:shd w:val="clear" w:color="auto" w:fill="FFFFFF"/>
                    <w:tabs>
                      <w:tab w:val="left" w:pos="787"/>
                    </w:tabs>
                    <w:spacing w:before="0"/>
                    <w:suppressOverlap/>
                    <w:jc w:val="both"/>
                    <w:rPr>
                      <w:spacing w:val="-5"/>
                      <w:sz w:val="24"/>
                      <w:szCs w:val="24"/>
                    </w:rPr>
                  </w:pPr>
                </w:p>
              </w:tc>
            </w:tr>
            <w:tr w:rsidR="00084E28">
              <w:trPr>
                <w:trHeight w:val="1055"/>
              </w:trPr>
              <w:tc>
                <w:tcPr>
                  <w:tcW w:w="5148" w:type="dxa"/>
                </w:tcPr>
                <w:p w:rsidR="00084E28" w:rsidRDefault="00BD40F5" w:rsidP="00BD40F5">
                  <w:pPr>
                    <w:framePr w:hSpace="180" w:wrap="around" w:vAnchor="text" w:hAnchor="text" w:y="1"/>
                    <w:shd w:val="clear" w:color="auto" w:fill="FFFFFF"/>
                    <w:tabs>
                      <w:tab w:val="left" w:pos="787"/>
                    </w:tabs>
                    <w:spacing w:before="0"/>
                    <w:suppressOverlap/>
                    <w:jc w:val="both"/>
                    <w:rPr>
                      <w:spacing w:val="-5"/>
                      <w:sz w:val="24"/>
                      <w:szCs w:val="24"/>
                    </w:rPr>
                  </w:pPr>
                  <w:r>
                    <w:rPr>
                      <w:spacing w:val="-5"/>
                      <w:sz w:val="24"/>
                      <w:szCs w:val="24"/>
                    </w:rPr>
                    <w:t>Начальник Общего отдела</w:t>
                  </w:r>
                </w:p>
                <w:p w:rsidR="00084E28" w:rsidRDefault="00BD40F5" w:rsidP="00BD40F5">
                  <w:pPr>
                    <w:framePr w:hSpace="180" w:wrap="around" w:vAnchor="text" w:hAnchor="text" w:y="1"/>
                    <w:shd w:val="clear" w:color="auto" w:fill="FFFFFF"/>
                    <w:tabs>
                      <w:tab w:val="left" w:pos="787"/>
                    </w:tabs>
                    <w:spacing w:before="0"/>
                    <w:suppressOverlap/>
                    <w:jc w:val="both"/>
                    <w:rPr>
                      <w:spacing w:val="-5"/>
                      <w:sz w:val="24"/>
                      <w:szCs w:val="24"/>
                    </w:rPr>
                  </w:pPr>
                  <w:proofErr w:type="spellStart"/>
                  <w:r>
                    <w:rPr>
                      <w:spacing w:val="-5"/>
                      <w:sz w:val="24"/>
                      <w:szCs w:val="24"/>
                    </w:rPr>
                    <w:t>__________________М.Е.Жирнова</w:t>
                  </w:r>
                  <w:proofErr w:type="spellEnd"/>
                </w:p>
                <w:p w:rsidR="00084E28" w:rsidRDefault="00BD40F5" w:rsidP="00BD40F5">
                  <w:pPr>
                    <w:framePr w:hSpace="180" w:wrap="around" w:vAnchor="text" w:hAnchor="text" w:y="1"/>
                    <w:shd w:val="clear" w:color="auto" w:fill="FFFFFF"/>
                    <w:tabs>
                      <w:tab w:val="left" w:pos="787"/>
                    </w:tabs>
                    <w:spacing w:before="0"/>
                    <w:suppressOverlap/>
                    <w:rPr>
                      <w:spacing w:val="-5"/>
                      <w:sz w:val="24"/>
                      <w:szCs w:val="24"/>
                    </w:rPr>
                  </w:pPr>
                  <w:r>
                    <w:rPr>
                      <w:spacing w:val="-5"/>
                      <w:sz w:val="24"/>
                      <w:szCs w:val="24"/>
                    </w:rPr>
                    <w:t>«______»_______________2021 г.</w:t>
                  </w:r>
                </w:p>
                <w:p w:rsidR="00084E28" w:rsidRDefault="00084E28" w:rsidP="00BD40F5">
                  <w:pPr>
                    <w:framePr w:hSpace="180" w:wrap="around" w:vAnchor="text" w:hAnchor="text" w:y="1"/>
                    <w:shd w:val="clear" w:color="auto" w:fill="FFFFFF"/>
                    <w:tabs>
                      <w:tab w:val="left" w:pos="787"/>
                    </w:tabs>
                    <w:spacing w:before="0"/>
                    <w:suppressOverlap/>
                    <w:rPr>
                      <w:spacing w:val="-5"/>
                      <w:sz w:val="24"/>
                      <w:szCs w:val="24"/>
                    </w:rPr>
                  </w:pPr>
                </w:p>
              </w:tc>
            </w:tr>
          </w:tbl>
          <w:p w:rsidR="00084E28" w:rsidRDefault="00084E28">
            <w:pPr>
              <w:shd w:val="clear" w:color="auto" w:fill="FFFFFF"/>
              <w:tabs>
                <w:tab w:val="left" w:pos="787"/>
              </w:tabs>
              <w:spacing w:before="0"/>
              <w:rPr>
                <w:sz w:val="24"/>
                <w:szCs w:val="24"/>
              </w:rPr>
            </w:pPr>
          </w:p>
          <w:p w:rsidR="00084E28" w:rsidRDefault="00084E28">
            <w:pPr>
              <w:shd w:val="clear" w:color="auto" w:fill="FFFFFF"/>
              <w:tabs>
                <w:tab w:val="left" w:pos="787"/>
              </w:tabs>
              <w:spacing w:before="0"/>
              <w:rPr>
                <w:sz w:val="24"/>
                <w:szCs w:val="24"/>
              </w:rPr>
            </w:pPr>
          </w:p>
          <w:p w:rsidR="00084E28" w:rsidRDefault="00084E28">
            <w:pPr>
              <w:shd w:val="clear" w:color="auto" w:fill="FFFFFF"/>
              <w:tabs>
                <w:tab w:val="left" w:pos="787"/>
              </w:tabs>
              <w:spacing w:before="0"/>
              <w:rPr>
                <w:sz w:val="24"/>
                <w:szCs w:val="24"/>
              </w:rPr>
            </w:pPr>
          </w:p>
          <w:p w:rsidR="00084E28" w:rsidRDefault="00084E28">
            <w:pPr>
              <w:shd w:val="clear" w:color="auto" w:fill="FFFFFF"/>
              <w:tabs>
                <w:tab w:val="left" w:pos="787"/>
              </w:tabs>
              <w:spacing w:before="0"/>
              <w:rPr>
                <w:sz w:val="24"/>
                <w:szCs w:val="24"/>
              </w:rPr>
            </w:pPr>
          </w:p>
          <w:p w:rsidR="00084E28" w:rsidRDefault="00084E28">
            <w:pPr>
              <w:shd w:val="clear" w:color="auto" w:fill="FFFFFF"/>
              <w:tabs>
                <w:tab w:val="left" w:pos="787"/>
              </w:tabs>
              <w:spacing w:before="0"/>
              <w:rPr>
                <w:sz w:val="24"/>
                <w:szCs w:val="24"/>
              </w:rPr>
            </w:pPr>
          </w:p>
          <w:p w:rsidR="00084E28" w:rsidRDefault="00BD40F5">
            <w:pPr>
              <w:shd w:val="clear" w:color="auto" w:fill="FFFFFF"/>
              <w:tabs>
                <w:tab w:val="left" w:pos="3420"/>
              </w:tabs>
              <w:spacing w:befor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ab/>
            </w:r>
          </w:p>
          <w:p w:rsidR="00084E28" w:rsidRDefault="00084E28">
            <w:pPr>
              <w:shd w:val="clear" w:color="auto" w:fill="FFFFFF"/>
              <w:tabs>
                <w:tab w:val="left" w:pos="787"/>
              </w:tabs>
              <w:spacing w:before="0"/>
              <w:rPr>
                <w:sz w:val="24"/>
                <w:szCs w:val="24"/>
              </w:rPr>
            </w:pPr>
          </w:p>
          <w:p w:rsidR="00084E28" w:rsidRDefault="00BD40F5">
            <w:pPr>
              <w:shd w:val="clear" w:color="auto" w:fill="FFFFFF"/>
              <w:tabs>
                <w:tab w:val="left" w:pos="787"/>
              </w:tabs>
              <w:spacing w:befor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Кириллова Ольга Николаевна </w:t>
            </w:r>
          </w:p>
          <w:p w:rsidR="00084E28" w:rsidRDefault="00BD40F5">
            <w:pPr>
              <w:shd w:val="clear" w:color="auto" w:fill="FFFFFF"/>
              <w:tabs>
                <w:tab w:val="left" w:pos="787"/>
              </w:tabs>
              <w:spacing w:before="0"/>
              <w:rPr>
                <w:spacing w:val="-5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77 38 60</w:t>
            </w:r>
          </w:p>
        </w:tc>
      </w:tr>
    </w:tbl>
    <w:p w:rsidR="00084E28" w:rsidRDefault="00084E28">
      <w:pPr>
        <w:spacing w:before="0"/>
        <w:jc w:val="both"/>
        <w:rPr>
          <w:sz w:val="24"/>
          <w:szCs w:val="24"/>
        </w:rPr>
      </w:pPr>
      <w:r>
        <w:rPr>
          <w:noProof/>
          <w:sz w:val="24"/>
          <w:szCs w:val="24"/>
        </w:rPr>
        <w:pict>
          <v:oval id="_x0000_s1037" style="position:absolute;left:0;text-align:left;margin-left:194pt;margin-top:379.4pt;width:26.8pt;height:16.85pt;z-index:251663360;mso-position-horizontal-relative:text;mso-position-vertical-relative:text" fillcolor="white [3212]" stroked="f"/>
        </w:pict>
      </w:r>
    </w:p>
    <w:p w:rsidR="00084E28" w:rsidRDefault="00084E28">
      <w:pPr>
        <w:rPr>
          <w:sz w:val="24"/>
          <w:szCs w:val="24"/>
        </w:rPr>
      </w:pPr>
    </w:p>
    <w:p w:rsidR="00084E28" w:rsidRDefault="00084E28">
      <w:pPr>
        <w:rPr>
          <w:sz w:val="24"/>
          <w:szCs w:val="24"/>
        </w:rPr>
      </w:pPr>
    </w:p>
    <w:p w:rsidR="00084E28" w:rsidRDefault="00084E28">
      <w:pPr>
        <w:rPr>
          <w:sz w:val="24"/>
          <w:szCs w:val="24"/>
        </w:rPr>
      </w:pPr>
    </w:p>
    <w:p w:rsidR="00084E28" w:rsidRDefault="00084E28">
      <w:pPr>
        <w:rPr>
          <w:sz w:val="24"/>
          <w:szCs w:val="24"/>
        </w:rPr>
      </w:pPr>
    </w:p>
    <w:p w:rsidR="00084E28" w:rsidRDefault="00084E28">
      <w:pPr>
        <w:rPr>
          <w:sz w:val="24"/>
          <w:szCs w:val="24"/>
        </w:rPr>
      </w:pPr>
    </w:p>
    <w:p w:rsidR="00084E28" w:rsidRDefault="00084E28">
      <w:pPr>
        <w:rPr>
          <w:sz w:val="24"/>
          <w:szCs w:val="24"/>
        </w:rPr>
      </w:pPr>
    </w:p>
    <w:p w:rsidR="00084E28" w:rsidRDefault="00084E28">
      <w:pPr>
        <w:rPr>
          <w:sz w:val="24"/>
          <w:szCs w:val="24"/>
        </w:rPr>
      </w:pPr>
    </w:p>
    <w:p w:rsidR="00084E28" w:rsidRDefault="00084E28">
      <w:pPr>
        <w:rPr>
          <w:sz w:val="24"/>
          <w:szCs w:val="24"/>
        </w:rPr>
      </w:pPr>
    </w:p>
    <w:p w:rsidR="00084E28" w:rsidRDefault="00084E28">
      <w:pPr>
        <w:rPr>
          <w:sz w:val="24"/>
          <w:szCs w:val="24"/>
        </w:rPr>
      </w:pPr>
    </w:p>
    <w:p w:rsidR="00084E28" w:rsidRDefault="00084E28">
      <w:pPr>
        <w:rPr>
          <w:sz w:val="24"/>
          <w:szCs w:val="24"/>
        </w:rPr>
      </w:pPr>
    </w:p>
    <w:p w:rsidR="00084E28" w:rsidRDefault="00084E28">
      <w:pPr>
        <w:rPr>
          <w:sz w:val="24"/>
          <w:szCs w:val="24"/>
        </w:rPr>
      </w:pPr>
    </w:p>
    <w:p w:rsidR="00084E28" w:rsidRDefault="00084E28">
      <w:pPr>
        <w:spacing w:before="0"/>
        <w:jc w:val="both"/>
        <w:rPr>
          <w:sz w:val="24"/>
          <w:szCs w:val="24"/>
        </w:rPr>
      </w:pPr>
    </w:p>
    <w:p w:rsidR="00084E28" w:rsidRDefault="00084E28">
      <w:pPr>
        <w:spacing w:before="0"/>
        <w:jc w:val="both"/>
        <w:rPr>
          <w:sz w:val="24"/>
          <w:szCs w:val="24"/>
        </w:rPr>
      </w:pPr>
    </w:p>
    <w:p w:rsidR="00084E28" w:rsidRDefault="00BD40F5">
      <w:pPr>
        <w:tabs>
          <w:tab w:val="left" w:pos="1104"/>
        </w:tabs>
        <w:spacing w:before="0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br w:type="textWrapping" w:clear="all"/>
      </w:r>
      <w:r>
        <w:rPr>
          <w:sz w:val="24"/>
          <w:szCs w:val="24"/>
        </w:rPr>
        <w:t>29.10.2021</w:t>
      </w:r>
    </w:p>
    <w:sectPr w:rsidR="00084E28" w:rsidSect="00084E28">
      <w:headerReference w:type="first" r:id="rId26"/>
      <w:pgSz w:w="11906" w:h="16838"/>
      <w:pgMar w:top="1134" w:right="737" w:bottom="1134" w:left="1701" w:header="624" w:footer="227" w:gutter="0"/>
      <w:pgNumType w:start="1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84E28" w:rsidRDefault="00BD40F5">
      <w:pPr>
        <w:spacing w:before="0"/>
      </w:pPr>
      <w:r>
        <w:separator/>
      </w:r>
    </w:p>
  </w:endnote>
  <w:endnote w:type="continuationSeparator" w:id="1">
    <w:p w:rsidR="00084E28" w:rsidRDefault="00BD40F5">
      <w:pPr>
        <w:spacing w:before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728899854"/>
      <w:docPartObj>
        <w:docPartGallery w:val="Page Numbers (Bottom of Page)"/>
        <w:docPartUnique/>
      </w:docPartObj>
    </w:sdtPr>
    <w:sdtEndPr>
      <w:rPr>
        <w:sz w:val="24"/>
        <w:szCs w:val="24"/>
      </w:rPr>
    </w:sdtEndPr>
    <w:sdtContent>
      <w:p w:rsidR="00084E28" w:rsidRDefault="00084E28">
        <w:pPr>
          <w:pStyle w:val="a5"/>
          <w:jc w:val="right"/>
          <w:rPr>
            <w:sz w:val="24"/>
            <w:szCs w:val="24"/>
          </w:rPr>
        </w:pPr>
        <w:r>
          <w:rPr>
            <w:sz w:val="24"/>
            <w:szCs w:val="24"/>
          </w:rPr>
          <w:fldChar w:fldCharType="begin"/>
        </w:r>
        <w:r w:rsidR="00BD40F5">
          <w:rPr>
            <w:sz w:val="24"/>
            <w:szCs w:val="24"/>
          </w:rPr>
          <w:instrText>PAGE   \* MERGEFORMAT</w:instrText>
        </w:r>
        <w:r>
          <w:rPr>
            <w:sz w:val="24"/>
            <w:szCs w:val="24"/>
          </w:rPr>
          <w:fldChar w:fldCharType="separate"/>
        </w:r>
        <w:r w:rsidR="00BD40F5">
          <w:rPr>
            <w:noProof/>
            <w:sz w:val="24"/>
            <w:szCs w:val="24"/>
          </w:rPr>
          <w:t>7</w:t>
        </w:r>
        <w:r>
          <w:rPr>
            <w:sz w:val="24"/>
            <w:szCs w:val="24"/>
          </w:rPr>
          <w:fldChar w:fldCharType="end"/>
        </w:r>
      </w:p>
    </w:sdtContent>
  </w:sdt>
  <w:p w:rsidR="00084E28" w:rsidRDefault="00084E28">
    <w:pPr>
      <w:pStyle w:val="a5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84E28" w:rsidRDefault="00084E28">
    <w:pPr>
      <w:pStyle w:val="a5"/>
      <w:jc w:val="right"/>
    </w:pPr>
  </w:p>
  <w:p w:rsidR="00084E28" w:rsidRDefault="00084E28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84E28" w:rsidRDefault="00BD40F5">
      <w:pPr>
        <w:spacing w:before="0"/>
      </w:pPr>
      <w:r>
        <w:separator/>
      </w:r>
    </w:p>
  </w:footnote>
  <w:footnote w:type="continuationSeparator" w:id="1">
    <w:p w:rsidR="00084E28" w:rsidRDefault="00BD40F5">
      <w:pPr>
        <w:spacing w:before="0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84E28" w:rsidRDefault="00084E28">
    <w:pPr>
      <w:pStyle w:val="a3"/>
      <w:jc w:val="center"/>
    </w:pPr>
  </w:p>
  <w:p w:rsidR="00084E28" w:rsidRDefault="00084E28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84E28" w:rsidRDefault="00084E28">
    <w:pPr>
      <w:tabs>
        <w:tab w:val="left" w:pos="4678"/>
      </w:tabs>
      <w:jc w:val="right"/>
      <w:rPr>
        <w:rFonts w:ascii="Times New Roman" w:hAnsi="Times New Roman"/>
        <w:sz w:val="24"/>
        <w:szCs w:val="24"/>
      </w:rPr>
    </w:pPr>
    <w:r w:rsidRPr="00084E28">
      <w:rPr>
        <w:rFonts w:ascii="Times New Roman" w:hAnsi="Times New Roman"/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Рисунок 13" o:spid="_x0000_s2050" type="#_x0000_t75" alt="gerb" style="position:absolute;left:0;text-align:left;margin-left:214.9pt;margin-top:-18.35pt;width:41.75pt;height:52.35pt;z-index:251657728;visibility:visible" wrapcoords="-776 0 -776 21043 21729 21043 21729 0 -776 0">
          <v:imagedata r:id="rId1" o:title="gerb" gain="79922f" blacklevel="-1966f"/>
          <w10:wrap type="through"/>
        </v:shape>
      </w:pict>
    </w:r>
    <w:r w:rsidR="00BD40F5">
      <w:rPr>
        <w:rFonts w:ascii="Times New Roman" w:hAnsi="Times New Roman"/>
        <w:sz w:val="24"/>
        <w:szCs w:val="24"/>
      </w:rPr>
      <w:t>Проект</w:t>
    </w:r>
  </w:p>
  <w:p w:rsidR="00084E28" w:rsidRDefault="00BD40F5">
    <w:pPr>
      <w:rPr>
        <w:rFonts w:ascii="Times New Roman" w:hAnsi="Times New Roman"/>
        <w:sz w:val="24"/>
        <w:szCs w:val="24"/>
      </w:rPr>
    </w:pPr>
    <w:r>
      <w:rPr>
        <w:rFonts w:ascii="Times New Roman" w:hAnsi="Times New Roman"/>
      </w:rPr>
      <w:tab/>
    </w:r>
    <w:r>
      <w:rPr>
        <w:rFonts w:ascii="Times New Roman" w:hAnsi="Times New Roman"/>
      </w:rPr>
      <w:tab/>
    </w:r>
    <w:r>
      <w:rPr>
        <w:rFonts w:ascii="Times New Roman" w:hAnsi="Times New Roman"/>
      </w:rPr>
      <w:tab/>
    </w:r>
    <w:r>
      <w:rPr>
        <w:rFonts w:ascii="Times New Roman" w:hAnsi="Times New Roman"/>
      </w:rPr>
      <w:tab/>
    </w:r>
    <w:r>
      <w:rPr>
        <w:rFonts w:ascii="Times New Roman" w:hAnsi="Times New Roman"/>
      </w:rPr>
      <w:tab/>
    </w:r>
    <w:r>
      <w:rPr>
        <w:rFonts w:ascii="Times New Roman" w:hAnsi="Times New Roman"/>
      </w:rPr>
      <w:tab/>
    </w:r>
    <w:r>
      <w:rPr>
        <w:rFonts w:ascii="Times New Roman" w:hAnsi="Times New Roman"/>
      </w:rPr>
      <w:tab/>
    </w:r>
    <w:r>
      <w:rPr>
        <w:rFonts w:ascii="Times New Roman" w:hAnsi="Times New Roman"/>
      </w:rPr>
      <w:tab/>
    </w:r>
    <w:r>
      <w:rPr>
        <w:rFonts w:ascii="Times New Roman" w:hAnsi="Times New Roman"/>
      </w:rPr>
      <w:tab/>
    </w:r>
    <w:r>
      <w:rPr>
        <w:rFonts w:ascii="Times New Roman" w:hAnsi="Times New Roman"/>
      </w:rPr>
      <w:tab/>
    </w:r>
    <w:r>
      <w:rPr>
        <w:rFonts w:ascii="Times New Roman" w:hAnsi="Times New Roman"/>
      </w:rPr>
      <w:tab/>
    </w:r>
    <w:r>
      <w:rPr>
        <w:rFonts w:ascii="Times New Roman" w:hAnsi="Times New Roman"/>
      </w:rPr>
      <w:tab/>
    </w:r>
  </w:p>
  <w:p w:rsidR="00084E28" w:rsidRDefault="00BD40F5">
    <w:pPr>
      <w:spacing w:before="0"/>
      <w:jc w:val="center"/>
      <w:rPr>
        <w:rFonts w:ascii="Times New Roman" w:hAnsi="Times New Roman"/>
        <w:sz w:val="22"/>
        <w:szCs w:val="22"/>
      </w:rPr>
    </w:pPr>
    <w:r>
      <w:rPr>
        <w:rFonts w:ascii="Times New Roman" w:hAnsi="Times New Roman"/>
        <w:sz w:val="22"/>
        <w:szCs w:val="22"/>
      </w:rPr>
      <w:t>Томская область</w:t>
    </w:r>
  </w:p>
  <w:p w:rsidR="00084E28" w:rsidRDefault="00BD40F5">
    <w:pPr>
      <w:spacing w:before="0"/>
      <w:jc w:val="center"/>
      <w:rPr>
        <w:rFonts w:ascii="Times New Roman" w:hAnsi="Times New Roman"/>
      </w:rPr>
    </w:pPr>
    <w:r>
      <w:rPr>
        <w:rFonts w:ascii="Times New Roman" w:hAnsi="Times New Roman"/>
        <w:sz w:val="22"/>
        <w:szCs w:val="22"/>
      </w:rPr>
      <w:t>городской округ</w:t>
    </w:r>
  </w:p>
  <w:p w:rsidR="00084E28" w:rsidRDefault="00BD40F5">
    <w:pPr>
      <w:spacing w:before="0"/>
      <w:jc w:val="center"/>
      <w:rPr>
        <w:rFonts w:ascii="Times New Roman" w:hAnsi="Times New Roman"/>
        <w:sz w:val="22"/>
        <w:szCs w:val="22"/>
      </w:rPr>
    </w:pPr>
    <w:r>
      <w:rPr>
        <w:rFonts w:ascii="Times New Roman" w:hAnsi="Times New Roman"/>
        <w:sz w:val="22"/>
        <w:szCs w:val="22"/>
      </w:rPr>
      <w:t>закрытое</w:t>
    </w:r>
    <w:r>
      <w:rPr>
        <w:rFonts w:ascii="Times New Roman" w:hAnsi="Times New Roman"/>
        <w:sz w:val="22"/>
        <w:szCs w:val="22"/>
      </w:rPr>
      <w:t xml:space="preserve"> административно-территориальное образование Северск</w:t>
    </w:r>
  </w:p>
  <w:p w:rsidR="00084E28" w:rsidRDefault="00BD40F5">
    <w:pPr>
      <w:spacing w:after="120"/>
      <w:jc w:val="center"/>
      <w:rPr>
        <w:rFonts w:ascii="Times New Roman" w:hAnsi="Times New Roman"/>
        <w:b/>
        <w:sz w:val="26"/>
        <w:szCs w:val="26"/>
      </w:rPr>
    </w:pPr>
    <w:r>
      <w:rPr>
        <w:rFonts w:ascii="Times New Roman" w:hAnsi="Times New Roman"/>
        <w:b/>
        <w:sz w:val="26"/>
        <w:szCs w:val="26"/>
      </w:rPr>
      <w:t>ДУМА ЗАТО СЕВЕРСК</w:t>
    </w:r>
  </w:p>
  <w:p w:rsidR="00084E28" w:rsidRDefault="00BD40F5">
    <w:pPr>
      <w:spacing w:before="0"/>
      <w:jc w:val="center"/>
      <w:rPr>
        <w:rFonts w:ascii="Times New Roman" w:hAnsi="Times New Roman"/>
        <w:b/>
        <w:sz w:val="26"/>
        <w:szCs w:val="26"/>
      </w:rPr>
    </w:pPr>
    <w:r>
      <w:rPr>
        <w:rFonts w:ascii="Times New Roman" w:hAnsi="Times New Roman"/>
        <w:b/>
        <w:sz w:val="26"/>
        <w:szCs w:val="26"/>
      </w:rPr>
      <w:t>РЕШЕНИЕ</w: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84E28" w:rsidRDefault="00084E28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attachedTemplate r:id="rId1"/>
  <w:doNotTrackMoves/>
  <w:defaultTabStop w:val="708"/>
  <w:drawingGridHorizontalSpacing w:val="100"/>
  <w:displayHorizontalDrawingGridEvery w:val="2"/>
  <w:characterSpacingControl w:val="doNotCompress"/>
  <w:hdrShapeDefaults>
    <o:shapedefaults v:ext="edit" spidmax="2051">
      <o:colormenu v:ext="edit" fillcolor="none [3212]" strokecolor="none"/>
    </o:shapedefaults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84E28"/>
    <w:rsid w:val="00084E28"/>
    <w:rsid w:val="00BD40F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>
      <o:colormenu v:ext="edit" fillcolor="none [3212]" strokecolor="non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4E28"/>
    <w:pPr>
      <w:spacing w:before="120"/>
    </w:pPr>
    <w:rPr>
      <w:rFonts w:ascii="Times New Roman CYR" w:eastAsia="Times New Roman" w:hAnsi="Times New Roman CY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84E28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link w:val="a3"/>
    <w:uiPriority w:val="99"/>
    <w:rsid w:val="00084E28"/>
    <w:rPr>
      <w:sz w:val="22"/>
      <w:szCs w:val="22"/>
      <w:lang w:eastAsia="en-US"/>
    </w:rPr>
  </w:style>
  <w:style w:type="paragraph" w:styleId="a5">
    <w:name w:val="footer"/>
    <w:basedOn w:val="a"/>
    <w:link w:val="a6"/>
    <w:uiPriority w:val="99"/>
    <w:unhideWhenUsed/>
    <w:rsid w:val="00084E28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link w:val="a5"/>
    <w:uiPriority w:val="99"/>
    <w:rsid w:val="00084E28"/>
    <w:rPr>
      <w:sz w:val="22"/>
      <w:szCs w:val="22"/>
      <w:lang w:eastAsia="en-US"/>
    </w:rPr>
  </w:style>
  <w:style w:type="paragraph" w:styleId="a7">
    <w:name w:val="Balloon Text"/>
    <w:basedOn w:val="a"/>
    <w:link w:val="a8"/>
    <w:uiPriority w:val="99"/>
    <w:semiHidden/>
    <w:unhideWhenUsed/>
    <w:rsid w:val="00084E28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uiPriority w:val="99"/>
    <w:semiHidden/>
    <w:rsid w:val="00084E28"/>
    <w:rPr>
      <w:rFonts w:ascii="Tahoma" w:hAnsi="Tahoma" w:cs="Tahoma"/>
      <w:sz w:val="16"/>
      <w:szCs w:val="16"/>
      <w:lang w:eastAsia="en-US"/>
    </w:rPr>
  </w:style>
  <w:style w:type="character" w:styleId="a9">
    <w:name w:val="Hyperlink"/>
    <w:rsid w:val="00084E28"/>
    <w:rPr>
      <w:color w:val="0000FF"/>
      <w:u w:val="single"/>
    </w:rPr>
  </w:style>
  <w:style w:type="paragraph" w:customStyle="1" w:styleId="ConsPlusNormal">
    <w:name w:val="ConsPlusNormal"/>
    <w:rsid w:val="00084E28"/>
    <w:pPr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95CFEFA162F12BAA1DE3E1BEF7351E0E51DC0FCEC17D5F635D295B91BA28A73AD3C44FA170D2776A1F9DD3D3DBK9E" TargetMode="External"/><Relationship Id="rId13" Type="http://schemas.openxmlformats.org/officeDocument/2006/relationships/hyperlink" Target="consultantplus://offline/ref=95CFEFA162F12BAA1DE3E1BEF7351E0E51DC0FCEC17D5F635D295B91BA28A73AD3C44FA170D2776A1F9CD0D7DBKCE" TargetMode="External"/><Relationship Id="rId18" Type="http://schemas.openxmlformats.org/officeDocument/2006/relationships/hyperlink" Target="consultantplus://offline/ref=95CFEFA162F12BAA1DE3E1BEF7351E0E51DC0FCEC17D5F635D295B91BA28A73AD3C44FA170D2776A1F9FD2D5DBKDE" TargetMode="External"/><Relationship Id="rId26" Type="http://schemas.openxmlformats.org/officeDocument/2006/relationships/header" Target="header3.xml"/><Relationship Id="rId3" Type="http://schemas.openxmlformats.org/officeDocument/2006/relationships/settings" Target="settings.xml"/><Relationship Id="rId21" Type="http://schemas.openxmlformats.org/officeDocument/2006/relationships/hyperlink" Target="https://&#1079;&#1072;&#1090;&#1086;-&#1089;&#1077;&#1074;&#1077;&#1088;&#1089;&#1082;.&#1088;&#1092;)" TargetMode="External"/><Relationship Id="rId7" Type="http://schemas.openxmlformats.org/officeDocument/2006/relationships/hyperlink" Target="consultantplus://offline/ref=95CFEFA162F12BAA1DE3E1BEF7351E0E51DC0FCEC17D5F635D295B91BA28A73AD3C44FA170D2776A1F9DD2D2DBK8E" TargetMode="External"/><Relationship Id="rId12" Type="http://schemas.openxmlformats.org/officeDocument/2006/relationships/hyperlink" Target="consultantplus://offline/ref=95CFEFA162F12BAA1DE3E1BEF7351E0E51DC0FCEC17D5F635D295B91BA28A73AD3C44FA170D2776A1F9DD9DCDBK9E" TargetMode="External"/><Relationship Id="rId17" Type="http://schemas.openxmlformats.org/officeDocument/2006/relationships/hyperlink" Target="consultantplus://offline/ref=95CFEFA162F12BAA1DE3E1BEF7351E0E51DC0FCEC17D5F635D295B91BA28A73AD3C44FA170D2776A1F9FD2D1DBK8E" TargetMode="External"/><Relationship Id="rId25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hyperlink" Target="consultantplus://offline/ref=95CFEFA162F12BAA1DE3E1BEF7351E0E51DC0FCEC17D5F635D295B91BA28A73AD3C44FA170D2776A1F9CD1D6DBKBE" TargetMode="External"/><Relationship Id="rId20" Type="http://schemas.openxmlformats.org/officeDocument/2006/relationships/hyperlink" Target="http://duma-seversk.ru" TargetMode="Externa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consultantplus://offline/ref=95CFEFA162F12BAA1DE3E1BEF7351E0E51DC0FCEC17D5F635D295B91BA28A73AD3C44FA170D2776A1F9DD9D0DBKFE" TargetMode="External"/><Relationship Id="rId24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hyperlink" Target="consultantplus://offline/ref=95CFEFA162F12BAA1DE3E1BEF7351E0E51DC0FCEC17D5F635D295B91BA28A73AD3C44FA170D2776A1F9CD0D0DBK8E" TargetMode="External"/><Relationship Id="rId23" Type="http://schemas.openxmlformats.org/officeDocument/2006/relationships/footer" Target="footer1.xml"/><Relationship Id="rId28" Type="http://schemas.openxmlformats.org/officeDocument/2006/relationships/theme" Target="theme/theme1.xml"/><Relationship Id="rId10" Type="http://schemas.openxmlformats.org/officeDocument/2006/relationships/hyperlink" Target="consultantplus://offline/ref=95CFEFA162F12BAA1DE3E1BEF7351E0E51DC0FCEC17D5F635D295B91BA28A73AD3C44FA170D2776A1F9DD4DDDBKCE" TargetMode="External"/><Relationship Id="rId19" Type="http://schemas.openxmlformats.org/officeDocument/2006/relationships/hyperlink" Target="consultantplus://offline/ref=95CFEFA162F12BAA1DE3FFB3E159400A52D058C3C9745734037B5DC6E578A16F938449F4309FD7KEE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95CFEFA162F12BAA1DE3E1BEF7351E0E51DC0FCEC17D5F635D295B91BA28A73AD3C44FA170D2776A1F9DD4D3DBK9E" TargetMode="External"/><Relationship Id="rId14" Type="http://schemas.openxmlformats.org/officeDocument/2006/relationships/hyperlink" Target="consultantplus://offline/ref=95CFEFA162F12BAA1DE3E1BEF7351E0E51DC0FCEC17D5F635D295B91BA28A73AD3C44FA170D2776A1F9CD0D6DBK5E" TargetMode="External"/><Relationship Id="rId22" Type="http://schemas.openxmlformats.org/officeDocument/2006/relationships/header" Target="header1.xml"/><Relationship Id="rId27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X:\MSOFFICE\OFFICE97\&#1064;&#1040;&#1041;&#1051;&#1054;&#1053;&#1067;\&#1044;&#1091;&#1084;&#1072;%20&#1056;&#1077;&#1096;&#1077;&#1085;&#1080;&#1077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95888D8-1344-476F-B55D-C98B0CACAE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Дума Решение</Template>
  <TotalTime>2</TotalTime>
  <Pages>8</Pages>
  <Words>2444</Words>
  <Characters>13936</Characters>
  <Application>Microsoft Office Word</Application>
  <DocSecurity>0</DocSecurity>
  <Lines>116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Manankova</dc:creator>
  <cp:lastModifiedBy>kozlova</cp:lastModifiedBy>
  <cp:revision>5</cp:revision>
  <cp:lastPrinted>2021-10-25T08:19:00Z</cp:lastPrinted>
  <dcterms:created xsi:type="dcterms:W3CDTF">2021-10-29T01:25:00Z</dcterms:created>
  <dcterms:modified xsi:type="dcterms:W3CDTF">2021-11-03T04:46:00Z</dcterms:modified>
</cp:coreProperties>
</file>